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0103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010326" w:rsidRPr="00C85EC0" w:rsidRDefault="00010326" w:rsidP="00C85E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5EC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договоров участия в долевом строительстве </w:t>
      </w:r>
      <w:r w:rsidR="00C85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85EC0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proofErr w:type="spellStart"/>
      <w:r w:rsidRPr="00C85EC0">
        <w:rPr>
          <w:rFonts w:ascii="Times New Roman" w:hAnsi="Times New Roman" w:cs="Times New Roman"/>
          <w:b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/>
          <w:bCs/>
          <w:sz w:val="28"/>
          <w:szCs w:val="28"/>
        </w:rPr>
        <w:t>-счетов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Управлением Росреестра по Республике Адыгея </w:t>
      </w:r>
      <w:r w:rsidR="00C85EC0">
        <w:rPr>
          <w:rFonts w:ascii="Times New Roman" w:hAnsi="Times New Roman" w:cs="Times New Roman"/>
          <w:bCs/>
          <w:sz w:val="28"/>
          <w:szCs w:val="28"/>
        </w:rPr>
        <w:t>за первое полугодие 2023 года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зарегистрировано </w:t>
      </w:r>
      <w:r w:rsidR="00C85EC0">
        <w:rPr>
          <w:rFonts w:ascii="Times New Roman" w:hAnsi="Times New Roman" w:cs="Times New Roman"/>
          <w:bCs/>
          <w:sz w:val="28"/>
          <w:szCs w:val="28"/>
        </w:rPr>
        <w:t>828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договоров участия в долевом строительстве. Из них по счетам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EC0">
        <w:rPr>
          <w:rFonts w:ascii="Times New Roman" w:hAnsi="Times New Roman" w:cs="Times New Roman"/>
          <w:bCs/>
          <w:sz w:val="28"/>
          <w:szCs w:val="28"/>
        </w:rPr>
        <w:t>721 (87%)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Как отмечает </w:t>
      </w:r>
      <w:r w:rsidR="00C85EC0">
        <w:rPr>
          <w:rFonts w:ascii="Times New Roman" w:hAnsi="Times New Roman" w:cs="Times New Roman"/>
          <w:bCs/>
          <w:sz w:val="28"/>
          <w:szCs w:val="28"/>
        </w:rPr>
        <w:t xml:space="preserve">руководитель регионального Управления Росреестра </w:t>
      </w:r>
      <w:r w:rsidR="00C85EC0" w:rsidRPr="00C85EC0"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, в последнее время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-счета получили широкое распространение на рынке недвижимости.</w:t>
      </w:r>
      <w:r w:rsidR="002E2B6B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proofErr w:type="gramStart"/>
      <w:r w:rsidR="002E2B6B">
        <w:rPr>
          <w:rFonts w:ascii="Times New Roman" w:hAnsi="Times New Roman" w:cs="Times New Roman"/>
          <w:bCs/>
          <w:sz w:val="28"/>
          <w:szCs w:val="28"/>
        </w:rPr>
        <w:t>аналогичными</w:t>
      </w:r>
      <w:proofErr w:type="gramEnd"/>
      <w:r w:rsidR="002E2B6B">
        <w:rPr>
          <w:rFonts w:ascii="Times New Roman" w:hAnsi="Times New Roman" w:cs="Times New Roman"/>
          <w:bCs/>
          <w:sz w:val="28"/>
          <w:szCs w:val="28"/>
        </w:rPr>
        <w:t xml:space="preserve"> периодом прошлого года почти в два раза увеличилось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B6B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договоров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-счетов. Этот механизм позволяет избежать рисков, связанных с участием в долевом строительстве, и помогает дополнительно обезопасить сделки на вторичном жилье.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Напомним, 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 – это 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  банк, в котором открыт такой счет. Проценты на размещенные на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-счетах средства не начисляются. </w:t>
      </w:r>
    </w:p>
    <w:p w:rsidR="00010326" w:rsidRPr="00C85EC0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Однако на практике не исключены случаи, когда застройщик переоценивает свои возможности и не выполняет обязанности по передаче квартиры дольщику. В данных условиях при использовании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-счета банк, на счете которого хранятся денежные средства дольщика, возвращает их ему обратно. 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Т.е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, сделки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 xml:space="preserve">-счетов  сегодня являются наиболее безопасными при приобретении строящегося жилья. </w:t>
      </w:r>
    </w:p>
    <w:p w:rsidR="00CC57BF" w:rsidRDefault="00010326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5EC0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все застройщики с 1 июля 2019 года обязаны заключать договоры долевого участия с использованием </w:t>
      </w:r>
      <w:proofErr w:type="spellStart"/>
      <w:r w:rsidRPr="00C85EC0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C85EC0">
        <w:rPr>
          <w:rFonts w:ascii="Times New Roman" w:hAnsi="Times New Roman" w:cs="Times New Roman"/>
          <w:bCs/>
          <w:sz w:val="28"/>
          <w:szCs w:val="28"/>
        </w:rPr>
        <w:t>-счетов. Возможность осуществлять строительство за счет средств дольщиков теперь отсутствует. 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</w:t>
      </w:r>
    </w:p>
    <w:p w:rsidR="00C86715" w:rsidRPr="00CC57BF" w:rsidRDefault="00C86715" w:rsidP="0001032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C57BF" w:rsidRDefault="00CC57B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F28"/>
    <w:multiLevelType w:val="hybridMultilevel"/>
    <w:tmpl w:val="3C8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10326"/>
    <w:rsid w:val="00033BD4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2E2B6B"/>
    <w:rsid w:val="003A63C1"/>
    <w:rsid w:val="003B7928"/>
    <w:rsid w:val="003C4415"/>
    <w:rsid w:val="003F589F"/>
    <w:rsid w:val="004162FE"/>
    <w:rsid w:val="004326D6"/>
    <w:rsid w:val="00476E54"/>
    <w:rsid w:val="00495C8F"/>
    <w:rsid w:val="004A1C68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10E"/>
    <w:rsid w:val="00673AC9"/>
    <w:rsid w:val="00676C8D"/>
    <w:rsid w:val="00677539"/>
    <w:rsid w:val="006918BE"/>
    <w:rsid w:val="006A77C7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E69D2"/>
    <w:rsid w:val="00AF72AE"/>
    <w:rsid w:val="00AF7D17"/>
    <w:rsid w:val="00B03BDF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5EC0"/>
    <w:rsid w:val="00C86715"/>
    <w:rsid w:val="00CB3098"/>
    <w:rsid w:val="00CB6773"/>
    <w:rsid w:val="00CC11AB"/>
    <w:rsid w:val="00CC57BF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19C2"/>
    <w:rsid w:val="00EF2A62"/>
    <w:rsid w:val="00EF2B1A"/>
    <w:rsid w:val="00F13EA4"/>
    <w:rsid w:val="00F33884"/>
    <w:rsid w:val="00F45446"/>
    <w:rsid w:val="00F52237"/>
    <w:rsid w:val="00F613E5"/>
    <w:rsid w:val="00F62A57"/>
    <w:rsid w:val="00F73AE5"/>
    <w:rsid w:val="00F80A06"/>
    <w:rsid w:val="00F93AAB"/>
    <w:rsid w:val="00FA7D14"/>
    <w:rsid w:val="00FE098B"/>
    <w:rsid w:val="00FE0B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2023-07-26T14:49:00Z</cp:lastPrinted>
  <dcterms:created xsi:type="dcterms:W3CDTF">2023-07-26T14:42:00Z</dcterms:created>
  <dcterms:modified xsi:type="dcterms:W3CDTF">2023-07-27T09:38:00Z</dcterms:modified>
</cp:coreProperties>
</file>