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6D" w:rsidRPr="0021496D" w:rsidRDefault="0021496D" w:rsidP="0021496D">
      <w:pPr>
        <w:spacing w:before="240" w:after="0" w:line="240" w:lineRule="auto"/>
        <w:jc w:val="right"/>
        <w:rPr>
          <w:rFonts w:ascii="Times New Roman" w:hAnsi="Times New Roman" w:cs="Times New Roman"/>
          <w:b/>
          <w:i/>
          <w:sz w:val="28"/>
          <w:szCs w:val="28"/>
          <w:lang w:eastAsia="ru-RU"/>
        </w:rPr>
      </w:pPr>
      <w:r w:rsidRPr="0021496D">
        <w:rPr>
          <w:rFonts w:ascii="Times New Roman" w:hAnsi="Times New Roman" w:cs="Times New Roman"/>
          <w:b/>
          <w:i/>
          <w:sz w:val="28"/>
          <w:szCs w:val="28"/>
          <w:lang w:eastAsia="ru-RU"/>
        </w:rPr>
        <w:t>Пенсионный фонд информирует</w:t>
      </w:r>
    </w:p>
    <w:p w:rsidR="0021496D" w:rsidRPr="0021496D" w:rsidRDefault="0021496D" w:rsidP="0021496D">
      <w:pPr>
        <w:spacing w:before="240" w:after="0" w:line="240" w:lineRule="auto"/>
        <w:jc w:val="center"/>
        <w:rPr>
          <w:rFonts w:ascii="Times New Roman" w:hAnsi="Times New Roman" w:cs="Times New Roman"/>
          <w:b/>
          <w:sz w:val="32"/>
          <w:szCs w:val="32"/>
          <w:lang w:eastAsia="ru-RU"/>
        </w:rPr>
      </w:pPr>
      <w:r w:rsidRPr="0021496D">
        <w:rPr>
          <w:rFonts w:ascii="Times New Roman" w:hAnsi="Times New Roman" w:cs="Times New Roman"/>
          <w:b/>
          <w:sz w:val="32"/>
          <w:szCs w:val="32"/>
          <w:lang w:eastAsia="ru-RU"/>
        </w:rPr>
        <w:t>Изменение условий досрочного выхода на пенсию</w:t>
      </w:r>
    </w:p>
    <w:p w:rsidR="0021496D" w:rsidRPr="0021496D" w:rsidRDefault="0021496D" w:rsidP="0021496D">
      <w:pPr>
        <w:spacing w:before="240" w:after="0" w:line="240" w:lineRule="auto"/>
        <w:jc w:val="both"/>
        <w:rPr>
          <w:rFonts w:ascii="Times New Roman" w:eastAsia="Times New Roman" w:hAnsi="Times New Roman" w:cs="Times New Roman"/>
          <w:i/>
          <w:sz w:val="28"/>
          <w:szCs w:val="28"/>
          <w:lang w:eastAsia="ru-RU"/>
        </w:rPr>
      </w:pPr>
      <w:r w:rsidRPr="0021496D">
        <w:rPr>
          <w:rFonts w:ascii="Times New Roman" w:eastAsia="Times New Roman" w:hAnsi="Times New Roman" w:cs="Times New Roman"/>
          <w:i/>
          <w:sz w:val="28"/>
          <w:szCs w:val="28"/>
          <w:lang w:eastAsia="ru-RU"/>
        </w:rPr>
        <w:t>Возраст выхода на пенсию (при сохранении требований к специальному стажу) увеличится для следующих категорий работников:</w:t>
      </w:r>
    </w:p>
    <w:p w:rsidR="0021496D" w:rsidRPr="0021496D" w:rsidRDefault="0021496D" w:rsidP="0021496D">
      <w:p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1496D">
        <w:rPr>
          <w:rFonts w:ascii="Times New Roman" w:eastAsia="Times New Roman" w:hAnsi="Times New Roman" w:cs="Times New Roman"/>
          <w:sz w:val="28"/>
          <w:szCs w:val="28"/>
          <w:lang w:eastAsia="ru-RU"/>
        </w:rPr>
        <w:t>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55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p>
    <w:p w:rsidR="0021496D" w:rsidRPr="0021496D" w:rsidRDefault="0021496D" w:rsidP="0021496D">
      <w:p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1496D">
        <w:rPr>
          <w:rFonts w:ascii="Times New Roman" w:eastAsia="Times New Roman" w:hAnsi="Times New Roman" w:cs="Times New Roman"/>
          <w:sz w:val="28"/>
          <w:szCs w:val="28"/>
          <w:lang w:eastAsia="ru-RU"/>
        </w:rPr>
        <w:t>Для педагогических, медицинских, творческих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21496D" w:rsidRPr="0021496D" w:rsidRDefault="0021496D" w:rsidP="0021496D">
      <w:pPr>
        <w:spacing w:before="240" w:after="0" w:line="240" w:lineRule="auto"/>
        <w:jc w:val="both"/>
        <w:rPr>
          <w:rFonts w:ascii="Times New Roman" w:eastAsia="Times New Roman" w:hAnsi="Times New Roman" w:cs="Times New Roman"/>
          <w:sz w:val="28"/>
          <w:szCs w:val="28"/>
          <w:lang w:eastAsia="ru-RU"/>
        </w:rPr>
      </w:pPr>
      <w:r w:rsidRPr="0021496D">
        <w:rPr>
          <w:rFonts w:ascii="Times New Roman" w:eastAsia="Times New Roman" w:hAnsi="Times New Roman" w:cs="Times New Roman"/>
          <w:sz w:val="28"/>
          <w:szCs w:val="28"/>
          <w:lang w:eastAsia="ru-RU"/>
        </w:rP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21496D">
        <w:rPr>
          <w:rFonts w:ascii="Times New Roman" w:eastAsia="Times New Roman" w:hAnsi="Times New Roman" w:cs="Times New Roman"/>
          <w:sz w:val="28"/>
          <w:szCs w:val="28"/>
          <w:lang w:eastAsia="ru-RU"/>
        </w:rPr>
        <w:t>с даты выработки</w:t>
      </w:r>
      <w:proofErr w:type="gramEnd"/>
      <w:r w:rsidRPr="0021496D">
        <w:rPr>
          <w:rFonts w:ascii="Times New Roman" w:eastAsia="Times New Roman" w:hAnsi="Times New Roman" w:cs="Times New Roman"/>
          <w:sz w:val="28"/>
          <w:szCs w:val="28"/>
          <w:lang w:eastAsia="ru-RU"/>
        </w:rPr>
        <w:t xml:space="preserve"> этого стажа.</w:t>
      </w:r>
    </w:p>
    <w:p w:rsidR="0021496D" w:rsidRDefault="0021496D" w:rsidP="0021496D">
      <w:pPr>
        <w:spacing w:before="240" w:after="0" w:line="240" w:lineRule="auto"/>
        <w:jc w:val="both"/>
        <w:rPr>
          <w:rFonts w:ascii="Times New Roman" w:eastAsia="Times New Roman" w:hAnsi="Times New Roman" w:cs="Times New Roman"/>
          <w:i/>
          <w:iCs/>
          <w:sz w:val="28"/>
          <w:szCs w:val="28"/>
          <w:lang w:eastAsia="ru-RU"/>
        </w:rPr>
      </w:pPr>
      <w:r w:rsidRPr="0021496D">
        <w:rPr>
          <w:rFonts w:ascii="Times New Roman" w:eastAsia="Times New Roman" w:hAnsi="Times New Roman" w:cs="Times New Roman"/>
          <w:i/>
          <w:iCs/>
          <w:sz w:val="28"/>
          <w:szCs w:val="28"/>
          <w:lang w:eastAsia="ru-RU"/>
        </w:rPr>
        <w:t xml:space="preserve">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 </w:t>
      </w:r>
    </w:p>
    <w:p w:rsidR="0021496D" w:rsidRDefault="0021496D" w:rsidP="0021496D">
      <w:pPr>
        <w:spacing w:before="240" w:after="0" w:line="240" w:lineRule="auto"/>
        <w:jc w:val="both"/>
        <w:rPr>
          <w:rFonts w:ascii="Times New Roman" w:eastAsia="Times New Roman" w:hAnsi="Times New Roman" w:cs="Times New Roman"/>
          <w:i/>
          <w:iCs/>
          <w:sz w:val="28"/>
          <w:szCs w:val="28"/>
          <w:lang w:eastAsia="ru-RU"/>
        </w:rPr>
      </w:pPr>
    </w:p>
    <w:p w:rsidR="0021496D" w:rsidRPr="0021496D" w:rsidRDefault="0021496D" w:rsidP="0021496D">
      <w:pPr>
        <w:spacing w:after="0" w:line="240" w:lineRule="auto"/>
        <w:jc w:val="right"/>
        <w:rPr>
          <w:rFonts w:ascii="Times New Roman" w:eastAsia="Times New Roman" w:hAnsi="Times New Roman" w:cs="Times New Roman"/>
          <w:b/>
          <w:i/>
          <w:iCs/>
          <w:sz w:val="28"/>
          <w:szCs w:val="28"/>
          <w:lang w:eastAsia="ru-RU"/>
        </w:rPr>
      </w:pPr>
      <w:r w:rsidRPr="0021496D">
        <w:rPr>
          <w:rFonts w:ascii="Times New Roman" w:eastAsia="Times New Roman" w:hAnsi="Times New Roman" w:cs="Times New Roman"/>
          <w:b/>
          <w:i/>
          <w:iCs/>
          <w:sz w:val="28"/>
          <w:szCs w:val="28"/>
          <w:lang w:eastAsia="ru-RU"/>
        </w:rPr>
        <w:t xml:space="preserve">Пресс-служба Отделения ПФР </w:t>
      </w:r>
    </w:p>
    <w:p w:rsidR="0021496D" w:rsidRPr="0021496D" w:rsidRDefault="0021496D" w:rsidP="0021496D">
      <w:pPr>
        <w:spacing w:after="0" w:line="240" w:lineRule="auto"/>
        <w:jc w:val="right"/>
        <w:rPr>
          <w:rFonts w:ascii="Times New Roman" w:eastAsia="Times New Roman" w:hAnsi="Times New Roman" w:cs="Times New Roman"/>
          <w:b/>
          <w:i/>
          <w:iCs/>
          <w:sz w:val="28"/>
          <w:szCs w:val="28"/>
          <w:lang w:eastAsia="ru-RU"/>
        </w:rPr>
      </w:pPr>
      <w:r w:rsidRPr="0021496D">
        <w:rPr>
          <w:rFonts w:ascii="Times New Roman" w:eastAsia="Times New Roman" w:hAnsi="Times New Roman" w:cs="Times New Roman"/>
          <w:b/>
          <w:i/>
          <w:iCs/>
          <w:sz w:val="28"/>
          <w:szCs w:val="28"/>
          <w:lang w:eastAsia="ru-RU"/>
        </w:rPr>
        <w:t xml:space="preserve">по Республике Адыгея </w:t>
      </w:r>
    </w:p>
    <w:p w:rsidR="0021496D" w:rsidRPr="0021496D" w:rsidRDefault="0021496D" w:rsidP="0021496D">
      <w:pPr>
        <w:spacing w:after="0" w:line="240" w:lineRule="auto"/>
        <w:jc w:val="right"/>
        <w:rPr>
          <w:rFonts w:ascii="Times New Roman" w:eastAsia="Times New Roman" w:hAnsi="Times New Roman" w:cs="Times New Roman"/>
          <w:b/>
          <w:sz w:val="28"/>
          <w:szCs w:val="28"/>
          <w:lang w:eastAsia="ru-RU"/>
        </w:rPr>
      </w:pPr>
      <w:r w:rsidRPr="0021496D">
        <w:rPr>
          <w:rFonts w:ascii="Times New Roman" w:eastAsia="Times New Roman" w:hAnsi="Times New Roman" w:cs="Times New Roman"/>
          <w:b/>
          <w:i/>
          <w:iCs/>
          <w:sz w:val="28"/>
          <w:szCs w:val="28"/>
          <w:lang w:eastAsia="ru-RU"/>
        </w:rPr>
        <w:t>09.10.2018 г.</w:t>
      </w:r>
    </w:p>
    <w:p w:rsidR="00D50C25" w:rsidRPr="0021496D" w:rsidRDefault="00D50C25" w:rsidP="0021496D">
      <w:pPr>
        <w:spacing w:before="240" w:after="0" w:line="240" w:lineRule="auto"/>
        <w:jc w:val="both"/>
        <w:rPr>
          <w:rFonts w:ascii="Times New Roman" w:hAnsi="Times New Roman" w:cs="Times New Roman"/>
          <w:sz w:val="28"/>
          <w:szCs w:val="28"/>
        </w:rPr>
      </w:pPr>
    </w:p>
    <w:sectPr w:rsidR="00D50C25" w:rsidRPr="0021496D" w:rsidSect="00D50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0593"/>
    <w:multiLevelType w:val="multilevel"/>
    <w:tmpl w:val="05C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00E25"/>
    <w:multiLevelType w:val="multilevel"/>
    <w:tmpl w:val="B20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615ED"/>
    <w:multiLevelType w:val="multilevel"/>
    <w:tmpl w:val="A4F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35D56"/>
    <w:multiLevelType w:val="multilevel"/>
    <w:tmpl w:val="C9D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35D0F"/>
    <w:multiLevelType w:val="multilevel"/>
    <w:tmpl w:val="C22A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A633D"/>
    <w:rsid w:val="001A633D"/>
    <w:rsid w:val="0021496D"/>
    <w:rsid w:val="00934922"/>
    <w:rsid w:val="00BF4B21"/>
    <w:rsid w:val="00D50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25"/>
  </w:style>
  <w:style w:type="paragraph" w:styleId="1">
    <w:name w:val="heading 1"/>
    <w:basedOn w:val="a"/>
    <w:link w:val="10"/>
    <w:uiPriority w:val="9"/>
    <w:qFormat/>
    <w:rsid w:val="001A633D"/>
    <w:pPr>
      <w:spacing w:after="419" w:line="240" w:lineRule="auto"/>
      <w:outlineLvl w:val="0"/>
    </w:pPr>
    <w:rPr>
      <w:rFonts w:ascii="Times New Roman" w:eastAsia="Times New Roman" w:hAnsi="Times New Roman" w:cs="Times New Roman"/>
      <w:color w:val="183741"/>
      <w:kern w:val="36"/>
      <w:sz w:val="27"/>
      <w:szCs w:val="27"/>
      <w:lang w:eastAsia="ru-RU"/>
    </w:rPr>
  </w:style>
  <w:style w:type="paragraph" w:styleId="2">
    <w:name w:val="heading 2"/>
    <w:basedOn w:val="a"/>
    <w:link w:val="20"/>
    <w:uiPriority w:val="9"/>
    <w:qFormat/>
    <w:rsid w:val="001A633D"/>
    <w:pPr>
      <w:spacing w:after="419" w:line="240" w:lineRule="auto"/>
      <w:outlineLvl w:val="1"/>
    </w:pPr>
    <w:rPr>
      <w:rFonts w:ascii="Times New Roman" w:eastAsia="Times New Roman" w:hAnsi="Times New Roman" w:cs="Times New Roman"/>
      <w:color w:val="183741"/>
      <w:sz w:val="27"/>
      <w:szCs w:val="27"/>
      <w:lang w:eastAsia="ru-RU"/>
    </w:rPr>
  </w:style>
  <w:style w:type="paragraph" w:styleId="3">
    <w:name w:val="heading 3"/>
    <w:basedOn w:val="a"/>
    <w:link w:val="30"/>
    <w:uiPriority w:val="9"/>
    <w:qFormat/>
    <w:rsid w:val="001A633D"/>
    <w:pPr>
      <w:spacing w:after="419" w:line="240" w:lineRule="auto"/>
      <w:outlineLvl w:val="2"/>
    </w:pPr>
    <w:rPr>
      <w:rFonts w:ascii="Times New Roman" w:eastAsia="Times New Roman" w:hAnsi="Times New Roman" w:cs="Times New Roman"/>
      <w:color w:val="183741"/>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3D"/>
    <w:rPr>
      <w:rFonts w:ascii="Times New Roman" w:eastAsia="Times New Roman" w:hAnsi="Times New Roman" w:cs="Times New Roman"/>
      <w:color w:val="183741"/>
      <w:kern w:val="36"/>
      <w:sz w:val="27"/>
      <w:szCs w:val="27"/>
      <w:lang w:eastAsia="ru-RU"/>
    </w:rPr>
  </w:style>
  <w:style w:type="character" w:customStyle="1" w:styleId="20">
    <w:name w:val="Заголовок 2 Знак"/>
    <w:basedOn w:val="a0"/>
    <w:link w:val="2"/>
    <w:uiPriority w:val="9"/>
    <w:rsid w:val="001A633D"/>
    <w:rPr>
      <w:rFonts w:ascii="Times New Roman" w:eastAsia="Times New Roman" w:hAnsi="Times New Roman" w:cs="Times New Roman"/>
      <w:color w:val="183741"/>
      <w:sz w:val="27"/>
      <w:szCs w:val="27"/>
      <w:lang w:eastAsia="ru-RU"/>
    </w:rPr>
  </w:style>
  <w:style w:type="character" w:customStyle="1" w:styleId="30">
    <w:name w:val="Заголовок 3 Знак"/>
    <w:basedOn w:val="a0"/>
    <w:link w:val="3"/>
    <w:uiPriority w:val="9"/>
    <w:rsid w:val="001A633D"/>
    <w:rPr>
      <w:rFonts w:ascii="Times New Roman" w:eastAsia="Times New Roman" w:hAnsi="Times New Roman" w:cs="Times New Roman"/>
      <w:color w:val="183741"/>
      <w:sz w:val="27"/>
      <w:szCs w:val="27"/>
      <w:lang w:eastAsia="ru-RU"/>
    </w:rPr>
  </w:style>
  <w:style w:type="character" w:styleId="a3">
    <w:name w:val="Hyperlink"/>
    <w:basedOn w:val="a0"/>
    <w:uiPriority w:val="99"/>
    <w:semiHidden/>
    <w:unhideWhenUsed/>
    <w:rsid w:val="001A633D"/>
    <w:rPr>
      <w:color w:val="007A7A"/>
      <w:u w:val="single"/>
      <w:shd w:val="clear" w:color="auto" w:fill="auto"/>
    </w:rPr>
  </w:style>
  <w:style w:type="paragraph" w:styleId="a4">
    <w:name w:val="Normal (Web)"/>
    <w:basedOn w:val="a"/>
    <w:uiPriority w:val="99"/>
    <w:semiHidden/>
    <w:unhideWhenUsed/>
    <w:rsid w:val="001A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63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633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63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633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1A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33D"/>
    <w:rPr>
      <w:rFonts w:ascii="Tahoma" w:hAnsi="Tahoma" w:cs="Tahoma"/>
      <w:sz w:val="16"/>
      <w:szCs w:val="16"/>
    </w:rPr>
  </w:style>
  <w:style w:type="character" w:styleId="a7">
    <w:name w:val="Emphasis"/>
    <w:basedOn w:val="a0"/>
    <w:uiPriority w:val="20"/>
    <w:qFormat/>
    <w:rsid w:val="0021496D"/>
    <w:rPr>
      <w:i/>
      <w:iCs/>
    </w:rPr>
  </w:style>
</w:styles>
</file>

<file path=word/webSettings.xml><?xml version="1.0" encoding="utf-8"?>
<w:webSettings xmlns:r="http://schemas.openxmlformats.org/officeDocument/2006/relationships" xmlns:w="http://schemas.openxmlformats.org/wordprocessingml/2006/main">
  <w:divs>
    <w:div w:id="422184836">
      <w:bodyDiv w:val="1"/>
      <w:marLeft w:val="0"/>
      <w:marRight w:val="0"/>
      <w:marTop w:val="0"/>
      <w:marBottom w:val="0"/>
      <w:divBdr>
        <w:top w:val="none" w:sz="0" w:space="0" w:color="auto"/>
        <w:left w:val="none" w:sz="0" w:space="0" w:color="auto"/>
        <w:bottom w:val="none" w:sz="0" w:space="0" w:color="auto"/>
        <w:right w:val="none" w:sz="0" w:space="0" w:color="auto"/>
      </w:divBdr>
      <w:divsChild>
        <w:div w:id="1949465693">
          <w:marLeft w:val="0"/>
          <w:marRight w:val="0"/>
          <w:marTop w:val="0"/>
          <w:marBottom w:val="0"/>
          <w:divBdr>
            <w:top w:val="none" w:sz="0" w:space="0" w:color="auto"/>
            <w:left w:val="none" w:sz="0" w:space="0" w:color="auto"/>
            <w:bottom w:val="none" w:sz="0" w:space="0" w:color="auto"/>
            <w:right w:val="none" w:sz="0" w:space="0" w:color="auto"/>
          </w:divBdr>
        </w:div>
      </w:divsChild>
    </w:div>
    <w:div w:id="911816976">
      <w:bodyDiv w:val="1"/>
      <w:marLeft w:val="0"/>
      <w:marRight w:val="0"/>
      <w:marTop w:val="0"/>
      <w:marBottom w:val="0"/>
      <w:divBdr>
        <w:top w:val="none" w:sz="0" w:space="0" w:color="auto"/>
        <w:left w:val="none" w:sz="0" w:space="0" w:color="auto"/>
        <w:bottom w:val="none" w:sz="0" w:space="0" w:color="auto"/>
        <w:right w:val="none" w:sz="0" w:space="0" w:color="auto"/>
      </w:divBdr>
      <w:divsChild>
        <w:div w:id="1488856812">
          <w:marLeft w:val="0"/>
          <w:marRight w:val="0"/>
          <w:marTop w:val="0"/>
          <w:marBottom w:val="0"/>
          <w:divBdr>
            <w:top w:val="none" w:sz="0" w:space="0" w:color="auto"/>
            <w:left w:val="none" w:sz="0" w:space="0" w:color="auto"/>
            <w:bottom w:val="none" w:sz="0" w:space="0" w:color="auto"/>
            <w:right w:val="none" w:sz="0" w:space="0" w:color="auto"/>
          </w:divBdr>
          <w:divsChild>
            <w:div w:id="1399093319">
              <w:marLeft w:val="-251"/>
              <w:marRight w:val="-251"/>
              <w:marTop w:val="0"/>
              <w:marBottom w:val="0"/>
              <w:divBdr>
                <w:top w:val="none" w:sz="0" w:space="0" w:color="auto"/>
                <w:left w:val="none" w:sz="0" w:space="0" w:color="auto"/>
                <w:bottom w:val="none" w:sz="0" w:space="0" w:color="auto"/>
                <w:right w:val="none" w:sz="0" w:space="0" w:color="auto"/>
              </w:divBdr>
              <w:divsChild>
                <w:div w:id="1624841674">
                  <w:marLeft w:val="0"/>
                  <w:marRight w:val="0"/>
                  <w:marTop w:val="0"/>
                  <w:marBottom w:val="0"/>
                  <w:divBdr>
                    <w:top w:val="none" w:sz="0" w:space="0" w:color="auto"/>
                    <w:left w:val="none" w:sz="0" w:space="0" w:color="auto"/>
                    <w:bottom w:val="none" w:sz="0" w:space="0" w:color="auto"/>
                    <w:right w:val="none" w:sz="0" w:space="0" w:color="auto"/>
                  </w:divBdr>
                  <w:divsChild>
                    <w:div w:id="775710766">
                      <w:marLeft w:val="0"/>
                      <w:marRight w:val="0"/>
                      <w:marTop w:val="0"/>
                      <w:marBottom w:val="0"/>
                      <w:divBdr>
                        <w:top w:val="none" w:sz="0" w:space="0" w:color="auto"/>
                        <w:left w:val="none" w:sz="0" w:space="0" w:color="auto"/>
                        <w:bottom w:val="none" w:sz="0" w:space="0" w:color="auto"/>
                        <w:right w:val="none" w:sz="0" w:space="0" w:color="auto"/>
                      </w:divBdr>
                      <w:divsChild>
                        <w:div w:id="985353386">
                          <w:marLeft w:val="0"/>
                          <w:marRight w:val="0"/>
                          <w:marTop w:val="0"/>
                          <w:marBottom w:val="0"/>
                          <w:divBdr>
                            <w:top w:val="none" w:sz="0" w:space="0" w:color="auto"/>
                            <w:left w:val="none" w:sz="0" w:space="0" w:color="auto"/>
                            <w:bottom w:val="none" w:sz="0" w:space="0" w:color="auto"/>
                            <w:right w:val="none" w:sz="0" w:space="0" w:color="auto"/>
                          </w:divBdr>
                          <w:divsChild>
                            <w:div w:id="831993194">
                              <w:marLeft w:val="0"/>
                              <w:marRight w:val="0"/>
                              <w:marTop w:val="0"/>
                              <w:marBottom w:val="0"/>
                              <w:divBdr>
                                <w:top w:val="none" w:sz="0" w:space="0" w:color="auto"/>
                                <w:left w:val="none" w:sz="0" w:space="0" w:color="auto"/>
                                <w:bottom w:val="none" w:sz="0" w:space="0" w:color="auto"/>
                                <w:right w:val="none" w:sz="0" w:space="0" w:color="auto"/>
                              </w:divBdr>
                              <w:divsChild>
                                <w:div w:id="1929999748">
                                  <w:marLeft w:val="0"/>
                                  <w:marRight w:val="0"/>
                                  <w:marTop w:val="0"/>
                                  <w:marBottom w:val="419"/>
                                  <w:divBdr>
                                    <w:top w:val="none" w:sz="0" w:space="0" w:color="auto"/>
                                    <w:left w:val="none" w:sz="0" w:space="0" w:color="auto"/>
                                    <w:bottom w:val="none" w:sz="0" w:space="0" w:color="auto"/>
                                    <w:right w:val="none" w:sz="0" w:space="0" w:color="auto"/>
                                  </w:divBdr>
                                </w:div>
                                <w:div w:id="1880969122">
                                  <w:marLeft w:val="0"/>
                                  <w:marRight w:val="0"/>
                                  <w:marTop w:val="0"/>
                                  <w:marBottom w:val="419"/>
                                  <w:divBdr>
                                    <w:top w:val="none" w:sz="0" w:space="0" w:color="auto"/>
                                    <w:left w:val="none" w:sz="0" w:space="0" w:color="auto"/>
                                    <w:bottom w:val="none" w:sz="0" w:space="0" w:color="auto"/>
                                    <w:right w:val="none" w:sz="0" w:space="0" w:color="auto"/>
                                  </w:divBdr>
                                  <w:divsChild>
                                    <w:div w:id="1264923140">
                                      <w:marLeft w:val="0"/>
                                      <w:marRight w:val="0"/>
                                      <w:marTop w:val="0"/>
                                      <w:marBottom w:val="0"/>
                                      <w:divBdr>
                                        <w:top w:val="none" w:sz="0" w:space="0" w:color="auto"/>
                                        <w:left w:val="none" w:sz="0" w:space="0" w:color="auto"/>
                                        <w:bottom w:val="none" w:sz="0" w:space="0" w:color="auto"/>
                                        <w:right w:val="single" w:sz="6" w:space="8" w:color="E5E5E5"/>
                                      </w:divBdr>
                                    </w:div>
                                    <w:div w:id="1022048173">
                                      <w:marLeft w:val="0"/>
                                      <w:marRight w:val="0"/>
                                      <w:marTop w:val="0"/>
                                      <w:marBottom w:val="0"/>
                                      <w:divBdr>
                                        <w:top w:val="none" w:sz="0" w:space="0" w:color="auto"/>
                                        <w:left w:val="none" w:sz="0" w:space="0" w:color="auto"/>
                                        <w:bottom w:val="none" w:sz="0" w:space="0" w:color="auto"/>
                                        <w:right w:val="none" w:sz="0" w:space="0" w:color="auto"/>
                                      </w:divBdr>
                                      <w:divsChild>
                                        <w:div w:id="1363363220">
                                          <w:marLeft w:val="0"/>
                                          <w:marRight w:val="0"/>
                                          <w:marTop w:val="0"/>
                                          <w:marBottom w:val="0"/>
                                          <w:divBdr>
                                            <w:top w:val="none" w:sz="0" w:space="0" w:color="auto"/>
                                            <w:left w:val="none" w:sz="0" w:space="0" w:color="auto"/>
                                            <w:bottom w:val="none" w:sz="0" w:space="0" w:color="auto"/>
                                            <w:right w:val="none" w:sz="0" w:space="0" w:color="auto"/>
                                          </w:divBdr>
                                        </w:div>
                                        <w:div w:id="15323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327">
                                  <w:marLeft w:val="0"/>
                                  <w:marRight w:val="0"/>
                                  <w:marTop w:val="0"/>
                                  <w:marBottom w:val="0"/>
                                  <w:divBdr>
                                    <w:top w:val="none" w:sz="0" w:space="0" w:color="auto"/>
                                    <w:left w:val="none" w:sz="0" w:space="0" w:color="auto"/>
                                    <w:bottom w:val="none" w:sz="0" w:space="0" w:color="auto"/>
                                    <w:right w:val="none" w:sz="0" w:space="0" w:color="auto"/>
                                  </w:divBdr>
                                </w:div>
                                <w:div w:id="346642545">
                                  <w:marLeft w:val="0"/>
                                  <w:marRight w:val="0"/>
                                  <w:marTop w:val="0"/>
                                  <w:marBottom w:val="184"/>
                                  <w:divBdr>
                                    <w:top w:val="single" w:sz="6" w:space="0" w:color="CECECE"/>
                                    <w:left w:val="single" w:sz="6" w:space="0" w:color="CECECE"/>
                                    <w:bottom w:val="single" w:sz="6" w:space="0" w:color="CECECE"/>
                                    <w:right w:val="single" w:sz="6" w:space="0" w:color="CECECE"/>
                                  </w:divBdr>
                                  <w:divsChild>
                                    <w:div w:id="1973512984">
                                      <w:marLeft w:val="0"/>
                                      <w:marRight w:val="0"/>
                                      <w:marTop w:val="0"/>
                                      <w:marBottom w:val="0"/>
                                      <w:divBdr>
                                        <w:top w:val="none" w:sz="0" w:space="0" w:color="auto"/>
                                        <w:left w:val="none" w:sz="0" w:space="0" w:color="auto"/>
                                        <w:bottom w:val="none" w:sz="0" w:space="0" w:color="auto"/>
                                        <w:right w:val="none" w:sz="0" w:space="0" w:color="auto"/>
                                      </w:divBdr>
                                    </w:div>
                                  </w:divsChild>
                                </w:div>
                                <w:div w:id="371150795">
                                  <w:marLeft w:val="0"/>
                                  <w:marRight w:val="0"/>
                                  <w:marTop w:val="100"/>
                                  <w:marBottom w:val="100"/>
                                  <w:divBdr>
                                    <w:top w:val="none" w:sz="0" w:space="0" w:color="auto"/>
                                    <w:left w:val="none" w:sz="0" w:space="0" w:color="auto"/>
                                    <w:bottom w:val="none" w:sz="0" w:space="0" w:color="auto"/>
                                    <w:right w:val="none" w:sz="0" w:space="0" w:color="auto"/>
                                  </w:divBdr>
                                </w:div>
                                <w:div w:id="19706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526018">
      <w:bodyDiv w:val="1"/>
      <w:marLeft w:val="0"/>
      <w:marRight w:val="0"/>
      <w:marTop w:val="0"/>
      <w:marBottom w:val="0"/>
      <w:divBdr>
        <w:top w:val="none" w:sz="0" w:space="0" w:color="auto"/>
        <w:left w:val="none" w:sz="0" w:space="0" w:color="auto"/>
        <w:bottom w:val="none" w:sz="0" w:space="0" w:color="auto"/>
        <w:right w:val="none" w:sz="0" w:space="0" w:color="auto"/>
      </w:divBdr>
      <w:divsChild>
        <w:div w:id="1964460327">
          <w:marLeft w:val="0"/>
          <w:marRight w:val="0"/>
          <w:marTop w:val="0"/>
          <w:marBottom w:val="0"/>
          <w:divBdr>
            <w:top w:val="none" w:sz="0" w:space="0" w:color="auto"/>
            <w:left w:val="none" w:sz="0" w:space="0" w:color="auto"/>
            <w:bottom w:val="none" w:sz="0" w:space="0" w:color="auto"/>
            <w:right w:val="none" w:sz="0" w:space="0" w:color="auto"/>
          </w:divBdr>
          <w:divsChild>
            <w:div w:id="906257815">
              <w:marLeft w:val="0"/>
              <w:marRight w:val="0"/>
              <w:marTop w:val="0"/>
              <w:marBottom w:val="0"/>
              <w:divBdr>
                <w:top w:val="none" w:sz="0" w:space="0" w:color="auto"/>
                <w:left w:val="none" w:sz="0" w:space="0" w:color="auto"/>
                <w:bottom w:val="none" w:sz="0" w:space="0" w:color="auto"/>
                <w:right w:val="none" w:sz="0" w:space="0" w:color="auto"/>
              </w:divBdr>
              <w:divsChild>
                <w:div w:id="1516385382">
                  <w:marLeft w:val="0"/>
                  <w:marRight w:val="0"/>
                  <w:marTop w:val="0"/>
                  <w:marBottom w:val="0"/>
                  <w:divBdr>
                    <w:top w:val="none" w:sz="0" w:space="0" w:color="auto"/>
                    <w:left w:val="none" w:sz="0" w:space="0" w:color="auto"/>
                    <w:bottom w:val="none" w:sz="0" w:space="0" w:color="auto"/>
                    <w:right w:val="none" w:sz="0" w:space="0" w:color="auto"/>
                  </w:divBdr>
                  <w:divsChild>
                    <w:div w:id="4552247">
                      <w:marLeft w:val="0"/>
                      <w:marRight w:val="0"/>
                      <w:marTop w:val="0"/>
                      <w:marBottom w:val="0"/>
                      <w:divBdr>
                        <w:top w:val="none" w:sz="0" w:space="0" w:color="auto"/>
                        <w:left w:val="none" w:sz="0" w:space="0" w:color="auto"/>
                        <w:bottom w:val="none" w:sz="0" w:space="0" w:color="auto"/>
                        <w:right w:val="none" w:sz="0" w:space="0" w:color="auto"/>
                      </w:divBdr>
                      <w:divsChild>
                        <w:div w:id="720711480">
                          <w:marLeft w:val="0"/>
                          <w:marRight w:val="0"/>
                          <w:marTop w:val="0"/>
                          <w:marBottom w:val="0"/>
                          <w:divBdr>
                            <w:top w:val="none" w:sz="0" w:space="0" w:color="auto"/>
                            <w:left w:val="none" w:sz="0" w:space="0" w:color="auto"/>
                            <w:bottom w:val="none" w:sz="0" w:space="0" w:color="auto"/>
                            <w:right w:val="none" w:sz="0" w:space="0" w:color="auto"/>
                          </w:divBdr>
                          <w:divsChild>
                            <w:div w:id="1424449073">
                              <w:marLeft w:val="0"/>
                              <w:marRight w:val="0"/>
                              <w:marTop w:val="0"/>
                              <w:marBottom w:val="0"/>
                              <w:divBdr>
                                <w:top w:val="none" w:sz="0" w:space="0" w:color="auto"/>
                                <w:left w:val="none" w:sz="0" w:space="0" w:color="auto"/>
                                <w:bottom w:val="none" w:sz="0" w:space="0" w:color="auto"/>
                                <w:right w:val="none" w:sz="0" w:space="0" w:color="auto"/>
                              </w:divBdr>
                              <w:divsChild>
                                <w:div w:id="1696152712">
                                  <w:marLeft w:val="0"/>
                                  <w:marRight w:val="0"/>
                                  <w:marTop w:val="0"/>
                                  <w:marBottom w:val="0"/>
                                  <w:divBdr>
                                    <w:top w:val="none" w:sz="0" w:space="0" w:color="auto"/>
                                    <w:left w:val="none" w:sz="0" w:space="0" w:color="auto"/>
                                    <w:bottom w:val="none" w:sz="0" w:space="0" w:color="auto"/>
                                    <w:right w:val="none" w:sz="0" w:space="0" w:color="auto"/>
                                  </w:divBdr>
                                  <w:divsChild>
                                    <w:div w:id="869227712">
                                      <w:marLeft w:val="0"/>
                                      <w:marRight w:val="0"/>
                                      <w:marTop w:val="0"/>
                                      <w:marBottom w:val="0"/>
                                      <w:divBdr>
                                        <w:top w:val="none" w:sz="0" w:space="0" w:color="auto"/>
                                        <w:left w:val="none" w:sz="0" w:space="0" w:color="auto"/>
                                        <w:bottom w:val="none" w:sz="0" w:space="0" w:color="auto"/>
                                        <w:right w:val="none" w:sz="0" w:space="0" w:color="auto"/>
                                      </w:divBdr>
                                      <w:divsChild>
                                        <w:div w:id="14853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2</cp:revision>
  <dcterms:created xsi:type="dcterms:W3CDTF">2018-10-09T08:56:00Z</dcterms:created>
  <dcterms:modified xsi:type="dcterms:W3CDTF">2018-10-09T08:56:00Z</dcterms:modified>
</cp:coreProperties>
</file>