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4E" w:rsidRPr="00CC6E8F" w:rsidRDefault="00CC6E8F" w:rsidP="002D654E">
      <w:pPr>
        <w:spacing w:before="240" w:after="0" w:line="240" w:lineRule="auto"/>
        <w:jc w:val="right"/>
        <w:rPr>
          <w:rFonts w:ascii="Times New Roman" w:eastAsia="Times New Roman" w:hAnsi="Times New Roman" w:cs="Times New Roman"/>
          <w:b/>
          <w:bCs/>
          <w:i/>
          <w:color w:val="333333"/>
          <w:kern w:val="36"/>
          <w:sz w:val="28"/>
          <w:szCs w:val="28"/>
          <w:lang w:eastAsia="ru-RU"/>
        </w:rPr>
      </w:pPr>
      <w:r w:rsidRPr="00CC6E8F">
        <w:rPr>
          <w:rFonts w:ascii="Times New Roman" w:eastAsia="Times New Roman" w:hAnsi="Times New Roman" w:cs="Times New Roman"/>
          <w:b/>
          <w:bCs/>
          <w:i/>
          <w:color w:val="333333"/>
          <w:kern w:val="36"/>
          <w:sz w:val="28"/>
          <w:szCs w:val="28"/>
          <w:lang w:eastAsia="ru-RU"/>
        </w:rPr>
        <w:t>Пенсионный фонд информирует</w:t>
      </w:r>
    </w:p>
    <w:p w:rsidR="002D654E" w:rsidRPr="002D654E" w:rsidRDefault="002D654E" w:rsidP="007125D6">
      <w:pPr>
        <w:spacing w:before="240" w:after="0" w:line="240" w:lineRule="auto"/>
        <w:jc w:val="center"/>
        <w:rPr>
          <w:rFonts w:ascii="Times New Roman" w:eastAsia="Times New Roman" w:hAnsi="Times New Roman" w:cs="Times New Roman"/>
          <w:b/>
          <w:bCs/>
          <w:color w:val="333333"/>
          <w:kern w:val="36"/>
          <w:sz w:val="32"/>
          <w:szCs w:val="32"/>
          <w:lang w:eastAsia="ru-RU"/>
        </w:rPr>
      </w:pPr>
      <w:r w:rsidRPr="002D654E">
        <w:rPr>
          <w:rFonts w:ascii="Times New Roman" w:eastAsia="Times New Roman" w:hAnsi="Times New Roman" w:cs="Times New Roman"/>
          <w:b/>
          <w:bCs/>
          <w:color w:val="333333"/>
          <w:kern w:val="36"/>
          <w:sz w:val="32"/>
          <w:szCs w:val="32"/>
          <w:lang w:eastAsia="ru-RU"/>
        </w:rPr>
        <w:t>Перевод пенсионеров на карты «Мир» продлён до 1 октября 2020 года</w:t>
      </w:r>
    </w:p>
    <w:p w:rsidR="002D654E" w:rsidRPr="002D654E" w:rsidRDefault="002D654E" w:rsidP="002D654E">
      <w:pPr>
        <w:pStyle w:val="a3"/>
        <w:jc w:val="both"/>
        <w:rPr>
          <w:sz w:val="28"/>
          <w:szCs w:val="28"/>
        </w:rPr>
      </w:pPr>
      <w:r>
        <w:rPr>
          <w:rStyle w:val="a4"/>
          <w:sz w:val="28"/>
          <w:szCs w:val="28"/>
        </w:rPr>
        <w:t>Отделение ПФР по Республике Адыгея напоминает</w:t>
      </w:r>
      <w:r w:rsidRPr="002D654E">
        <w:rPr>
          <w:rStyle w:val="a4"/>
          <w:sz w:val="28"/>
          <w:szCs w:val="28"/>
        </w:rPr>
        <w:t xml:space="preserve">, </w:t>
      </w:r>
      <w:r>
        <w:rPr>
          <w:rStyle w:val="a4"/>
          <w:sz w:val="28"/>
          <w:szCs w:val="28"/>
        </w:rPr>
        <w:t xml:space="preserve">что </w:t>
      </w:r>
      <w:r w:rsidRPr="002D654E">
        <w:rPr>
          <w:rStyle w:val="a4"/>
          <w:sz w:val="28"/>
          <w:szCs w:val="28"/>
        </w:rPr>
        <w:t xml:space="preserve">в соответствии с Федеральным законом «О национальной платежной системе», с 1 октября текущего года выплаты пенсионерам, использующим банковские карты, будут переведены на платежную систему «МИР». </w:t>
      </w:r>
    </w:p>
    <w:p w:rsidR="002D654E" w:rsidRPr="002D654E" w:rsidRDefault="002D654E" w:rsidP="002D654E">
      <w:pPr>
        <w:pStyle w:val="a3"/>
        <w:jc w:val="both"/>
        <w:rPr>
          <w:sz w:val="28"/>
          <w:szCs w:val="28"/>
        </w:rPr>
      </w:pPr>
      <w:r w:rsidRPr="002D654E">
        <w:rPr>
          <w:sz w:val="28"/>
          <w:szCs w:val="28"/>
        </w:rPr>
        <w:t>Начиная с указанной даты, все выплаты будут перечисляться только на карту «Мир». Это касается тех, кто получает денежные средства через банкоматы. Для тех, кому доставка производится через отделения почтовой связи, иные организации, занимающиеся доставкой пенсий, или на счета в кредитных организациях, не предусматривающих наличие банковской карты, порядок не меняется.</w:t>
      </w:r>
    </w:p>
    <w:p w:rsidR="002D654E" w:rsidRPr="002D654E" w:rsidRDefault="002D654E" w:rsidP="002D654E">
      <w:pPr>
        <w:pStyle w:val="a3"/>
        <w:jc w:val="both"/>
        <w:rPr>
          <w:sz w:val="28"/>
          <w:szCs w:val="28"/>
        </w:rPr>
      </w:pPr>
      <w:r w:rsidRPr="002D654E">
        <w:rPr>
          <w:sz w:val="28"/>
          <w:szCs w:val="28"/>
        </w:rPr>
        <w:t xml:space="preserve">В настоящий момент большинство пенсионеров, которые по закону должны были быть переведены на карты «Мир», уже пользуются ими. Тем не </w:t>
      </w:r>
      <w:proofErr w:type="gramStart"/>
      <w:r w:rsidRPr="002D654E">
        <w:rPr>
          <w:sz w:val="28"/>
          <w:szCs w:val="28"/>
        </w:rPr>
        <w:t>менее</w:t>
      </w:r>
      <w:proofErr w:type="gramEnd"/>
      <w:r w:rsidRPr="002D654E">
        <w:rPr>
          <w:sz w:val="28"/>
          <w:szCs w:val="28"/>
        </w:rPr>
        <w:t xml:space="preserve"> есть те, кто еще не успел их получить. Теперь им не придётся спешить в банк за новой картой, они смогут продолжать получать начисления на любую другую карту до 1 октября текущего года.</w:t>
      </w:r>
    </w:p>
    <w:p w:rsidR="002D654E" w:rsidRPr="002D654E" w:rsidRDefault="002D654E" w:rsidP="002D654E">
      <w:pPr>
        <w:pStyle w:val="a3"/>
        <w:jc w:val="both"/>
        <w:rPr>
          <w:sz w:val="28"/>
          <w:szCs w:val="28"/>
        </w:rPr>
      </w:pPr>
      <w:r w:rsidRPr="002D654E">
        <w:rPr>
          <w:sz w:val="28"/>
          <w:szCs w:val="28"/>
        </w:rPr>
        <w:t xml:space="preserve">Как и раньше, доставочную организацию, т.е. почту, иную организацию, занимающуюся доставкой пенсий, или банк, вправе выбрать сам получатель, так же как и способ получения выплаты: на дому, в кассе доставочной организации или в банкомате с использованием банковской карты. Заявление на выбор или смену доставщика можно подать любым удобным способом: непосредственно в территориальном органе Пенсионного фонда или в МФЦ, либо в электронном виде через сайт ПФР или портал </w:t>
      </w:r>
      <w:proofErr w:type="spellStart"/>
      <w:r w:rsidRPr="002D654E">
        <w:rPr>
          <w:sz w:val="28"/>
          <w:szCs w:val="28"/>
        </w:rPr>
        <w:t>госуслуг</w:t>
      </w:r>
      <w:proofErr w:type="spellEnd"/>
      <w:r w:rsidRPr="002D654E">
        <w:rPr>
          <w:sz w:val="28"/>
          <w:szCs w:val="28"/>
        </w:rPr>
        <w:t>.</w:t>
      </w:r>
    </w:p>
    <w:p w:rsidR="002D654E" w:rsidRDefault="002D654E" w:rsidP="002D654E">
      <w:pPr>
        <w:pStyle w:val="a3"/>
        <w:jc w:val="both"/>
        <w:rPr>
          <w:sz w:val="28"/>
          <w:szCs w:val="28"/>
        </w:rPr>
      </w:pPr>
      <w:r w:rsidRPr="002D654E">
        <w:rPr>
          <w:sz w:val="28"/>
          <w:szCs w:val="28"/>
        </w:rPr>
        <w:t>Доставка пенсий и социальных выплат может производиться только теми организациями, с которыми Пенсионным фондом России заключены соответствующие соглашения. </w:t>
      </w:r>
    </w:p>
    <w:p w:rsidR="002D654E" w:rsidRDefault="002D654E" w:rsidP="002D654E">
      <w:pPr>
        <w:pStyle w:val="a3"/>
        <w:jc w:val="both"/>
        <w:rPr>
          <w:sz w:val="28"/>
          <w:szCs w:val="28"/>
        </w:rPr>
      </w:pPr>
    </w:p>
    <w:p w:rsidR="002D654E" w:rsidRDefault="00CC6E8F" w:rsidP="00CC6E8F">
      <w:pPr>
        <w:pStyle w:val="a3"/>
        <w:spacing w:before="0" w:beforeAutospacing="0" w:after="0" w:afterAutospacing="0" w:line="0" w:lineRule="atLeast"/>
        <w:jc w:val="right"/>
        <w:rPr>
          <w:b/>
          <w:i/>
          <w:sz w:val="28"/>
          <w:szCs w:val="28"/>
        </w:rPr>
      </w:pPr>
      <w:r>
        <w:rPr>
          <w:b/>
          <w:i/>
          <w:sz w:val="28"/>
          <w:szCs w:val="28"/>
        </w:rPr>
        <w:t xml:space="preserve">Пресс-служба </w:t>
      </w:r>
    </w:p>
    <w:p w:rsidR="00CC6E8F" w:rsidRDefault="00CC6E8F" w:rsidP="00CC6E8F">
      <w:pPr>
        <w:pStyle w:val="a3"/>
        <w:spacing w:before="0" w:beforeAutospacing="0" w:after="0" w:afterAutospacing="0" w:line="0" w:lineRule="atLeast"/>
        <w:jc w:val="right"/>
        <w:rPr>
          <w:b/>
          <w:i/>
          <w:sz w:val="28"/>
          <w:szCs w:val="28"/>
        </w:rPr>
      </w:pPr>
      <w:r>
        <w:rPr>
          <w:b/>
          <w:i/>
          <w:sz w:val="28"/>
          <w:szCs w:val="28"/>
        </w:rPr>
        <w:t>ОПФР по Республике Адыгея</w:t>
      </w:r>
    </w:p>
    <w:p w:rsidR="00CC6E8F" w:rsidRPr="002D654E" w:rsidRDefault="001E08FD" w:rsidP="00CC6E8F">
      <w:pPr>
        <w:pStyle w:val="a3"/>
        <w:spacing w:before="0" w:beforeAutospacing="0" w:after="0" w:afterAutospacing="0" w:line="0" w:lineRule="atLeast"/>
        <w:jc w:val="right"/>
        <w:rPr>
          <w:b/>
          <w:i/>
          <w:sz w:val="28"/>
          <w:szCs w:val="28"/>
        </w:rPr>
      </w:pPr>
      <w:r>
        <w:rPr>
          <w:b/>
          <w:i/>
          <w:sz w:val="28"/>
          <w:szCs w:val="28"/>
        </w:rPr>
        <w:t>0</w:t>
      </w:r>
      <w:r w:rsidR="00F73894">
        <w:rPr>
          <w:b/>
          <w:i/>
          <w:sz w:val="28"/>
          <w:szCs w:val="28"/>
        </w:rPr>
        <w:t>4</w:t>
      </w:r>
      <w:r w:rsidR="00CC6E8F">
        <w:rPr>
          <w:b/>
          <w:i/>
          <w:sz w:val="28"/>
          <w:szCs w:val="28"/>
        </w:rPr>
        <w:t>.0</w:t>
      </w:r>
      <w:r>
        <w:rPr>
          <w:b/>
          <w:i/>
          <w:sz w:val="28"/>
          <w:szCs w:val="28"/>
        </w:rPr>
        <w:t>9</w:t>
      </w:r>
      <w:r w:rsidR="00CC6E8F">
        <w:rPr>
          <w:b/>
          <w:i/>
          <w:sz w:val="28"/>
          <w:szCs w:val="28"/>
        </w:rPr>
        <w:t>.2020</w:t>
      </w:r>
    </w:p>
    <w:p w:rsidR="006E1691" w:rsidRPr="006E1691" w:rsidRDefault="006E1691" w:rsidP="002D654E">
      <w:pPr>
        <w:spacing w:before="240" w:after="0" w:line="240" w:lineRule="auto"/>
        <w:jc w:val="both"/>
        <w:rPr>
          <w:rFonts w:ascii="Times New Roman" w:hAnsi="Times New Roman" w:cs="Times New Roman"/>
          <w:b/>
          <w:i/>
          <w:color w:val="000000" w:themeColor="text1"/>
          <w:sz w:val="28"/>
          <w:szCs w:val="28"/>
        </w:rPr>
      </w:pPr>
    </w:p>
    <w:sectPr w:rsidR="006E1691" w:rsidRPr="006E1691" w:rsidSect="00ED2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D53AC"/>
    <w:multiLevelType w:val="multilevel"/>
    <w:tmpl w:val="34B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3E"/>
    <w:rsid w:val="0010173E"/>
    <w:rsid w:val="001154DE"/>
    <w:rsid w:val="001E08FD"/>
    <w:rsid w:val="001E1797"/>
    <w:rsid w:val="001E4812"/>
    <w:rsid w:val="002D654E"/>
    <w:rsid w:val="002E4E30"/>
    <w:rsid w:val="0033150E"/>
    <w:rsid w:val="003856D3"/>
    <w:rsid w:val="003914D9"/>
    <w:rsid w:val="003E6D14"/>
    <w:rsid w:val="00484DF8"/>
    <w:rsid w:val="004E4887"/>
    <w:rsid w:val="005B19C0"/>
    <w:rsid w:val="005B2DFE"/>
    <w:rsid w:val="005F60CC"/>
    <w:rsid w:val="00634133"/>
    <w:rsid w:val="00644851"/>
    <w:rsid w:val="006630D5"/>
    <w:rsid w:val="006E1691"/>
    <w:rsid w:val="006E6EA3"/>
    <w:rsid w:val="006F219A"/>
    <w:rsid w:val="006F331F"/>
    <w:rsid w:val="007125D6"/>
    <w:rsid w:val="007B3AFC"/>
    <w:rsid w:val="00830B93"/>
    <w:rsid w:val="008A400A"/>
    <w:rsid w:val="009D6707"/>
    <w:rsid w:val="009F3803"/>
    <w:rsid w:val="00A41C0B"/>
    <w:rsid w:val="00A57949"/>
    <w:rsid w:val="00AD4263"/>
    <w:rsid w:val="00B2663D"/>
    <w:rsid w:val="00B84FD3"/>
    <w:rsid w:val="00BB2DD6"/>
    <w:rsid w:val="00C13138"/>
    <w:rsid w:val="00C14B3A"/>
    <w:rsid w:val="00C7579E"/>
    <w:rsid w:val="00CC6E8F"/>
    <w:rsid w:val="00D36FB5"/>
    <w:rsid w:val="00DC2AC8"/>
    <w:rsid w:val="00DD54C5"/>
    <w:rsid w:val="00EB08CF"/>
    <w:rsid w:val="00ED2EC5"/>
    <w:rsid w:val="00EE70F7"/>
    <w:rsid w:val="00F31F91"/>
    <w:rsid w:val="00F73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C5"/>
  </w:style>
  <w:style w:type="paragraph" w:styleId="1">
    <w:name w:val="heading 1"/>
    <w:basedOn w:val="a"/>
    <w:link w:val="10"/>
    <w:uiPriority w:val="9"/>
    <w:qFormat/>
    <w:rsid w:val="001017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0173E"/>
    <w:rPr>
      <w:i/>
      <w:iCs/>
    </w:rPr>
  </w:style>
  <w:style w:type="character" w:customStyle="1" w:styleId="10">
    <w:name w:val="Заголовок 1 Знак"/>
    <w:basedOn w:val="a0"/>
    <w:link w:val="1"/>
    <w:uiPriority w:val="9"/>
    <w:rsid w:val="0010173E"/>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D6707"/>
    <w:rPr>
      <w:b/>
      <w:bCs/>
    </w:rPr>
  </w:style>
  <w:style w:type="character" w:styleId="a6">
    <w:name w:val="Hyperlink"/>
    <w:basedOn w:val="a0"/>
    <w:uiPriority w:val="99"/>
    <w:semiHidden/>
    <w:unhideWhenUsed/>
    <w:rsid w:val="0033150E"/>
    <w:rPr>
      <w:color w:val="0000FF"/>
      <w:u w:val="single"/>
    </w:rPr>
  </w:style>
  <w:style w:type="character" w:customStyle="1" w:styleId="text-highlight">
    <w:name w:val="text-highlight"/>
    <w:basedOn w:val="a0"/>
    <w:rsid w:val="003914D9"/>
  </w:style>
</w:styles>
</file>

<file path=word/webSettings.xml><?xml version="1.0" encoding="utf-8"?>
<w:webSettings xmlns:r="http://schemas.openxmlformats.org/officeDocument/2006/relationships" xmlns:w="http://schemas.openxmlformats.org/wordprocessingml/2006/main">
  <w:divs>
    <w:div w:id="134492180">
      <w:bodyDiv w:val="1"/>
      <w:marLeft w:val="0"/>
      <w:marRight w:val="0"/>
      <w:marTop w:val="0"/>
      <w:marBottom w:val="0"/>
      <w:divBdr>
        <w:top w:val="none" w:sz="0" w:space="0" w:color="auto"/>
        <w:left w:val="none" w:sz="0" w:space="0" w:color="auto"/>
        <w:bottom w:val="none" w:sz="0" w:space="0" w:color="auto"/>
        <w:right w:val="none" w:sz="0" w:space="0" w:color="auto"/>
      </w:divBdr>
    </w:div>
    <w:div w:id="176386118">
      <w:bodyDiv w:val="1"/>
      <w:marLeft w:val="0"/>
      <w:marRight w:val="0"/>
      <w:marTop w:val="0"/>
      <w:marBottom w:val="0"/>
      <w:divBdr>
        <w:top w:val="none" w:sz="0" w:space="0" w:color="auto"/>
        <w:left w:val="none" w:sz="0" w:space="0" w:color="auto"/>
        <w:bottom w:val="none" w:sz="0" w:space="0" w:color="auto"/>
        <w:right w:val="none" w:sz="0" w:space="0" w:color="auto"/>
      </w:divBdr>
    </w:div>
    <w:div w:id="340355256">
      <w:bodyDiv w:val="1"/>
      <w:marLeft w:val="0"/>
      <w:marRight w:val="0"/>
      <w:marTop w:val="0"/>
      <w:marBottom w:val="0"/>
      <w:divBdr>
        <w:top w:val="none" w:sz="0" w:space="0" w:color="auto"/>
        <w:left w:val="none" w:sz="0" w:space="0" w:color="auto"/>
        <w:bottom w:val="none" w:sz="0" w:space="0" w:color="auto"/>
        <w:right w:val="none" w:sz="0" w:space="0" w:color="auto"/>
      </w:divBdr>
    </w:div>
    <w:div w:id="596865739">
      <w:bodyDiv w:val="1"/>
      <w:marLeft w:val="0"/>
      <w:marRight w:val="0"/>
      <w:marTop w:val="0"/>
      <w:marBottom w:val="0"/>
      <w:divBdr>
        <w:top w:val="none" w:sz="0" w:space="0" w:color="auto"/>
        <w:left w:val="none" w:sz="0" w:space="0" w:color="auto"/>
        <w:bottom w:val="none" w:sz="0" w:space="0" w:color="auto"/>
        <w:right w:val="none" w:sz="0" w:space="0" w:color="auto"/>
      </w:divBdr>
    </w:div>
    <w:div w:id="721952111">
      <w:bodyDiv w:val="1"/>
      <w:marLeft w:val="0"/>
      <w:marRight w:val="0"/>
      <w:marTop w:val="0"/>
      <w:marBottom w:val="0"/>
      <w:divBdr>
        <w:top w:val="none" w:sz="0" w:space="0" w:color="auto"/>
        <w:left w:val="none" w:sz="0" w:space="0" w:color="auto"/>
        <w:bottom w:val="none" w:sz="0" w:space="0" w:color="auto"/>
        <w:right w:val="none" w:sz="0" w:space="0" w:color="auto"/>
      </w:divBdr>
    </w:div>
    <w:div w:id="1091464021">
      <w:bodyDiv w:val="1"/>
      <w:marLeft w:val="0"/>
      <w:marRight w:val="0"/>
      <w:marTop w:val="0"/>
      <w:marBottom w:val="0"/>
      <w:divBdr>
        <w:top w:val="none" w:sz="0" w:space="0" w:color="auto"/>
        <w:left w:val="none" w:sz="0" w:space="0" w:color="auto"/>
        <w:bottom w:val="none" w:sz="0" w:space="0" w:color="auto"/>
        <w:right w:val="none" w:sz="0" w:space="0" w:color="auto"/>
      </w:divBdr>
    </w:div>
    <w:div w:id="1430276249">
      <w:bodyDiv w:val="1"/>
      <w:marLeft w:val="0"/>
      <w:marRight w:val="0"/>
      <w:marTop w:val="0"/>
      <w:marBottom w:val="0"/>
      <w:divBdr>
        <w:top w:val="none" w:sz="0" w:space="0" w:color="auto"/>
        <w:left w:val="none" w:sz="0" w:space="0" w:color="auto"/>
        <w:bottom w:val="none" w:sz="0" w:space="0" w:color="auto"/>
        <w:right w:val="none" w:sz="0" w:space="0" w:color="auto"/>
      </w:divBdr>
    </w:div>
    <w:div w:id="17941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257</Words>
  <Characters>1470</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Выбрать социальные услуги можно онлайн</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001MeretukovaSK</cp:lastModifiedBy>
  <cp:revision>15</cp:revision>
  <cp:lastPrinted>2020-08-28T06:27:00Z</cp:lastPrinted>
  <dcterms:created xsi:type="dcterms:W3CDTF">2020-07-14T07:52:00Z</dcterms:created>
  <dcterms:modified xsi:type="dcterms:W3CDTF">2020-09-03T06:20:00Z</dcterms:modified>
</cp:coreProperties>
</file>