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A1" w:rsidRPr="009931A1" w:rsidRDefault="009931A1" w:rsidP="009931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9931A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Пенсионный фонд информирует</w:t>
      </w:r>
    </w:p>
    <w:p w:rsidR="009931A1" w:rsidRPr="00B94BAD" w:rsidRDefault="009931A1" w:rsidP="00B94BAD">
      <w:pPr>
        <w:pStyle w:val="1"/>
        <w:jc w:val="center"/>
        <w:rPr>
          <w:sz w:val="32"/>
          <w:szCs w:val="32"/>
        </w:rPr>
      </w:pPr>
      <w:r w:rsidRPr="00B94BAD">
        <w:rPr>
          <w:sz w:val="32"/>
          <w:szCs w:val="32"/>
        </w:rPr>
        <w:t>Пенсионеры могут сообщить в Пенсионный фонд о трудоустройстве или увольнении с работы с помощью Личного кабинета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Style w:val="a4"/>
          <w:rFonts w:ascii="Times New Roman" w:hAnsi="Times New Roman" w:cs="Times New Roman"/>
          <w:sz w:val="27"/>
          <w:szCs w:val="27"/>
        </w:rPr>
        <w:t xml:space="preserve">Личный кабинет гражданина на официальном сайте Пенсионного фонда России – это многофункциональная система, позволяющая взаимодействовать с фондом без личных визитов и длительного пребывания в очередях. 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Одной из многих полезных услуг кабинета является возможность подачи заявления по изменению статуса занятости. То есть, другими словами, граждане могут в электронном виде уведомлять ПФР о прекращении или возобновлении трудовой деятельности.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Необходимость внедрения данного сервиса связана тем, что Пенсионный фонд осуществляет более 20 видов пенсионных и социальных выплат, право на которые зависит от того, работает получатель или нет.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Речь идет, в частности, о пенсиях за выслугу лет работников летно-испытательного состава, федеральных государственных гражданских служащих и космонавтов, социальной пенсии по старости, выплате неработающим трудоспособным лицам, которые ухаживают за инвалидами и престарелыми, о социальной доплате к пенсии и не только.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>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 xml:space="preserve">Кроме того, в Личном кабинете расширены услуги для граждан, проживающих за границей, пенсии которым ПФР выплачивает по месту их жительства за рубежом. Если раньше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информацию о назначенной пенсии и фактических выплатах можно выводить на экран в режиме </w:t>
      </w:r>
      <w:proofErr w:type="spellStart"/>
      <w:r w:rsidRPr="00C73383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Pr="00C73383">
        <w:rPr>
          <w:rFonts w:ascii="Times New Roman" w:hAnsi="Times New Roman" w:cs="Times New Roman"/>
          <w:sz w:val="27"/>
          <w:szCs w:val="27"/>
        </w:rPr>
        <w:t>.</w:t>
      </w:r>
    </w:p>
    <w:p w:rsidR="00C73383" w:rsidRPr="00C73383" w:rsidRDefault="00C73383" w:rsidP="00C733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3383">
        <w:rPr>
          <w:rFonts w:ascii="Times New Roman" w:hAnsi="Times New Roman" w:cs="Times New Roman"/>
          <w:sz w:val="27"/>
          <w:szCs w:val="27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proofErr w:type="spellStart"/>
      <w:r w:rsidRPr="00C73383">
        <w:rPr>
          <w:rFonts w:ascii="Times New Roman" w:hAnsi="Times New Roman" w:cs="Times New Roman"/>
          <w:sz w:val="27"/>
          <w:szCs w:val="27"/>
        </w:rPr>
        <w:t>es.pfrf.ru</w:t>
      </w:r>
      <w:proofErr w:type="spellEnd"/>
      <w:r w:rsidRPr="00C73383">
        <w:rPr>
          <w:rFonts w:ascii="Times New Roman" w:hAnsi="Times New Roman" w:cs="Times New Roman"/>
          <w:sz w:val="27"/>
          <w:szCs w:val="27"/>
        </w:rPr>
        <w:t>. Чтобы получать услуги ПФР в электронном виде, необходимо иметь подтвержденную учетную запись на едином портале государственных услуг (</w:t>
      </w:r>
      <w:proofErr w:type="spellStart"/>
      <w:r w:rsidRPr="00C73383">
        <w:rPr>
          <w:rFonts w:ascii="Times New Roman" w:hAnsi="Times New Roman" w:cs="Times New Roman"/>
          <w:sz w:val="27"/>
          <w:szCs w:val="27"/>
        </w:rPr>
        <w:t>gosuslugi.ru</w:t>
      </w:r>
      <w:proofErr w:type="spellEnd"/>
      <w:r w:rsidRPr="00C73383">
        <w:rPr>
          <w:rFonts w:ascii="Times New Roman" w:hAnsi="Times New Roman" w:cs="Times New Roman"/>
          <w:sz w:val="27"/>
          <w:szCs w:val="27"/>
        </w:rPr>
        <w:t xml:space="preserve">). </w:t>
      </w:r>
      <w:proofErr w:type="gramStart"/>
      <w:r w:rsidRPr="00C73383">
        <w:rPr>
          <w:rFonts w:ascii="Times New Roman" w:hAnsi="Times New Roman" w:cs="Times New Roman"/>
          <w:sz w:val="27"/>
          <w:szCs w:val="27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9931A1" w:rsidRPr="009931A1" w:rsidRDefault="009931A1" w:rsidP="009931A1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9931A1">
        <w:rPr>
          <w:rStyle w:val="a4"/>
          <w:rFonts w:ascii="Times New Roman" w:hAnsi="Times New Roman" w:cs="Times New Roman"/>
          <w:b/>
          <w:sz w:val="28"/>
          <w:szCs w:val="28"/>
        </w:rPr>
        <w:t xml:space="preserve">Пресс-служба Отделения ПФР </w:t>
      </w:r>
    </w:p>
    <w:p w:rsidR="009931A1" w:rsidRPr="009931A1" w:rsidRDefault="009931A1" w:rsidP="009931A1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9931A1">
        <w:rPr>
          <w:rStyle w:val="a4"/>
          <w:rFonts w:ascii="Times New Roman" w:hAnsi="Times New Roman" w:cs="Times New Roman"/>
          <w:b/>
          <w:sz w:val="28"/>
          <w:szCs w:val="28"/>
        </w:rPr>
        <w:t xml:space="preserve">по Республике Адыгея </w:t>
      </w:r>
    </w:p>
    <w:p w:rsidR="009931A1" w:rsidRPr="009931A1" w:rsidRDefault="009931A1" w:rsidP="009931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31A1">
        <w:rPr>
          <w:rStyle w:val="a4"/>
          <w:rFonts w:ascii="Times New Roman" w:hAnsi="Times New Roman" w:cs="Times New Roman"/>
          <w:b/>
          <w:sz w:val="28"/>
          <w:szCs w:val="28"/>
        </w:rPr>
        <w:t>28.03.2019 г.</w:t>
      </w:r>
    </w:p>
    <w:p w:rsidR="00F20F66" w:rsidRPr="009931A1" w:rsidRDefault="00F20F66" w:rsidP="009931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20F66" w:rsidRPr="009931A1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2D05"/>
    <w:rsid w:val="006B5353"/>
    <w:rsid w:val="006E5DC7"/>
    <w:rsid w:val="009931A1"/>
    <w:rsid w:val="00B94BAD"/>
    <w:rsid w:val="00C73383"/>
    <w:rsid w:val="00E12D05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E1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D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Пенсионеры могут сообщить в Пенсионный фонд о трудоустройстве или увольнении с р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2</cp:revision>
  <dcterms:created xsi:type="dcterms:W3CDTF">2019-03-28T06:40:00Z</dcterms:created>
  <dcterms:modified xsi:type="dcterms:W3CDTF">2019-03-28T07:43:00Z</dcterms:modified>
</cp:coreProperties>
</file>