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6C" w:rsidRPr="003B348B" w:rsidRDefault="008C010D" w:rsidP="003B348B">
      <w:pPr>
        <w:jc w:val="right"/>
        <w:rPr>
          <w:rStyle w:val="text-highlight"/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Style w:val="text-highlight"/>
          <w:rFonts w:ascii="Times New Roman" w:hAnsi="Times New Roman" w:cs="Times New Roman"/>
          <w:b/>
          <w:bCs/>
          <w:i/>
          <w:sz w:val="32"/>
          <w:szCs w:val="32"/>
          <w:u w:val="single"/>
        </w:rPr>
        <w:t>Пенсионный фонд информирует</w:t>
      </w:r>
    </w:p>
    <w:p w:rsidR="000F1F2D" w:rsidRPr="000F1F2D" w:rsidRDefault="000F1F2D" w:rsidP="000F1F2D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0F1F2D">
        <w:rPr>
          <w:rStyle w:val="text-highlight"/>
          <w:rFonts w:ascii="Times New Roman" w:hAnsi="Times New Roman" w:cs="Times New Roman"/>
          <w:b/>
          <w:bCs/>
          <w:sz w:val="32"/>
          <w:szCs w:val="32"/>
        </w:rPr>
        <w:t>Федеральные льготники могут определиться с выбором получения набора социальных услуг до 1 октября</w:t>
      </w:r>
    </w:p>
    <w:p w:rsidR="00D71ECD" w:rsidRPr="00D71ECD" w:rsidRDefault="00D71ECD" w:rsidP="000F1F2D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10D">
        <w:rPr>
          <w:rFonts w:ascii="Times New Roman" w:hAnsi="Times New Roman" w:cs="Times New Roman"/>
          <w:sz w:val="28"/>
          <w:szCs w:val="28"/>
        </w:rPr>
        <w:t>До 1 октября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ф</w:t>
      </w:r>
      <w:r w:rsidR="000F1F2D" w:rsidRPr="000F1F2D">
        <w:rPr>
          <w:rFonts w:ascii="Times New Roman" w:hAnsi="Times New Roman" w:cs="Times New Roman"/>
          <w:i/>
          <w:sz w:val="28"/>
          <w:szCs w:val="28"/>
        </w:rPr>
        <w:t>едеральные льготники, имеющие право на набор социальных услуг</w:t>
      </w:r>
      <w:r w:rsidR="00C26756">
        <w:rPr>
          <w:rFonts w:ascii="Times New Roman" w:hAnsi="Times New Roman" w:cs="Times New Roman"/>
          <w:i/>
          <w:sz w:val="28"/>
          <w:szCs w:val="28"/>
        </w:rPr>
        <w:t xml:space="preserve"> (НСУ)</w:t>
      </w:r>
      <w:r w:rsidR="000F1F2D" w:rsidRPr="000F1F2D">
        <w:rPr>
          <w:rFonts w:ascii="Times New Roman" w:hAnsi="Times New Roman" w:cs="Times New Roman"/>
          <w:i/>
          <w:sz w:val="28"/>
          <w:szCs w:val="28"/>
        </w:rPr>
        <w:t xml:space="preserve">, могут выбрать форму его получения: натуральную или денежную. </w:t>
      </w:r>
      <w:r w:rsidR="000F1F2D" w:rsidRPr="00D71ECD">
        <w:rPr>
          <w:rFonts w:ascii="Times New Roman" w:hAnsi="Times New Roman" w:cs="Times New Roman"/>
          <w:i/>
          <w:sz w:val="28"/>
          <w:szCs w:val="28"/>
        </w:rPr>
        <w:t xml:space="preserve">Натуральная форма предполагает предоставление набора непосредственно в виде социальных услуг. Помимо этого, </w:t>
      </w:r>
      <w:r w:rsidR="00136D6C" w:rsidRPr="00D71ECD">
        <w:rPr>
          <w:rFonts w:ascii="Times New Roman" w:hAnsi="Times New Roman" w:cs="Times New Roman"/>
          <w:i/>
          <w:sz w:val="28"/>
          <w:szCs w:val="28"/>
        </w:rPr>
        <w:t>НСУ</w:t>
      </w:r>
      <w:r w:rsidR="000F1F2D" w:rsidRPr="00D71ECD">
        <w:rPr>
          <w:rFonts w:ascii="Times New Roman" w:hAnsi="Times New Roman" w:cs="Times New Roman"/>
          <w:i/>
          <w:sz w:val="28"/>
          <w:szCs w:val="28"/>
        </w:rPr>
        <w:t xml:space="preserve"> может предоставляться в денежном эквиваленте, полностью или частично. </w:t>
      </w:r>
    </w:p>
    <w:p w:rsidR="000F1F2D" w:rsidRPr="00D249B9" w:rsidRDefault="000F1F2D" w:rsidP="00D249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B9">
        <w:rPr>
          <w:rFonts w:ascii="Times New Roman" w:hAnsi="Times New Roman" w:cs="Times New Roman"/>
          <w:sz w:val="28"/>
          <w:szCs w:val="28"/>
        </w:rPr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</w:t>
      </w:r>
    </w:p>
    <w:p w:rsidR="000F1F2D" w:rsidRPr="00D249B9" w:rsidRDefault="000F1F2D" w:rsidP="00D249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B9">
        <w:rPr>
          <w:rFonts w:ascii="Times New Roman" w:hAnsi="Times New Roman" w:cs="Times New Roman"/>
          <w:sz w:val="28"/>
          <w:szCs w:val="28"/>
        </w:rPr>
        <w:t xml:space="preserve">Стоимость полного денежного эквивалента НСУ составляет </w:t>
      </w:r>
      <w:r w:rsidR="00D249B9" w:rsidRPr="00D249B9">
        <w:rPr>
          <w:rFonts w:ascii="Times New Roman" w:hAnsi="Times New Roman" w:cs="Times New Roman"/>
          <w:sz w:val="28"/>
          <w:szCs w:val="28"/>
        </w:rPr>
        <w:t xml:space="preserve">1121,42 рубля </w:t>
      </w:r>
      <w:r w:rsidR="00D249B9" w:rsidRPr="00D24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9B9" w:rsidRPr="00D249B9">
        <w:rPr>
          <w:rFonts w:ascii="Times New Roman" w:hAnsi="Times New Roman" w:cs="Times New Roman"/>
          <w:sz w:val="28"/>
          <w:szCs w:val="28"/>
        </w:rPr>
        <w:t>в месяц. Он включает в себя предоставление лекарственных препаратов, медицинских изделий, продуктов лечебного питания — 863,75 рубля, предоставление путевки на санаторно-курортное лечение для профилактики основных заболеваний — 133,62 рубля, бесплатный проезд на пригородном железнодорожном транспорте или на междугородном транспорте к месту лечения и обратно — 124,05 рубля.</w:t>
      </w:r>
    </w:p>
    <w:p w:rsidR="00136D6C" w:rsidRPr="00D249B9" w:rsidRDefault="00136D6C" w:rsidP="00D249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B9">
        <w:rPr>
          <w:rFonts w:ascii="Times New Roman" w:hAnsi="Times New Roman" w:cs="Times New Roman"/>
          <w:sz w:val="28"/>
          <w:szCs w:val="28"/>
        </w:rPr>
        <w:t xml:space="preserve">Если выбор был сделан в предыдущие годы и форма получения НСУ в настоящий момент вас устраивает, обращаться в ПФР с заявлением не нужно, в дальнейшем вы будете получать его точно так же. </w:t>
      </w:r>
      <w:proofErr w:type="gramStart"/>
      <w:r w:rsidRPr="00D249B9">
        <w:rPr>
          <w:rFonts w:ascii="Times New Roman" w:hAnsi="Times New Roman" w:cs="Times New Roman"/>
          <w:sz w:val="28"/>
          <w:szCs w:val="28"/>
        </w:rPr>
        <w:t xml:space="preserve">Если же есть намерение поменять один вариант на другой, то </w:t>
      </w:r>
      <w:r w:rsidRPr="008C010D">
        <w:rPr>
          <w:rFonts w:ascii="Times New Roman" w:hAnsi="Times New Roman" w:cs="Times New Roman"/>
          <w:b/>
          <w:sz w:val="28"/>
          <w:szCs w:val="28"/>
          <w:u w:val="single"/>
        </w:rPr>
        <w:t>до 1 октября текущего года</w:t>
      </w:r>
      <w:r w:rsidRPr="00D249B9">
        <w:rPr>
          <w:rFonts w:ascii="Times New Roman" w:hAnsi="Times New Roman" w:cs="Times New Roman"/>
          <w:sz w:val="28"/>
          <w:szCs w:val="28"/>
        </w:rPr>
        <w:t xml:space="preserve"> вам нужно подать соответствующее заявление в территориальный орган ПФР, МФЦ либо в электронном виде через сервис «Личный кабинет гражданина» на сайте ПФР, и со следующего года услуга будет предоставляться вам в той форме, которая указана в заявлении.</w:t>
      </w:r>
      <w:proofErr w:type="gramEnd"/>
      <w:r w:rsidRPr="00D249B9">
        <w:rPr>
          <w:rFonts w:ascii="Times New Roman" w:hAnsi="Times New Roman" w:cs="Times New Roman"/>
          <w:sz w:val="28"/>
          <w:szCs w:val="28"/>
        </w:rPr>
        <w:t> Менять порядок получения социальных услуг можно ежегодно.</w:t>
      </w:r>
    </w:p>
    <w:p w:rsidR="003B348B" w:rsidRDefault="003B348B" w:rsidP="003B34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10D" w:rsidRDefault="008C010D" w:rsidP="008C01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8C010D" w:rsidRDefault="008C010D" w:rsidP="008C01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3B348B" w:rsidRPr="003B348B" w:rsidRDefault="008C010D" w:rsidP="008C01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11.09.2019 г.</w:t>
      </w:r>
    </w:p>
    <w:p w:rsidR="000F1F2D" w:rsidRPr="000F1F2D" w:rsidRDefault="000F1F2D" w:rsidP="008C01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F1F2D" w:rsidRPr="000F1F2D" w:rsidSect="00AE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1F2D"/>
    <w:rsid w:val="00096F5F"/>
    <w:rsid w:val="000F1F2D"/>
    <w:rsid w:val="00136D6C"/>
    <w:rsid w:val="001709C7"/>
    <w:rsid w:val="0036455E"/>
    <w:rsid w:val="003B348B"/>
    <w:rsid w:val="005851ED"/>
    <w:rsid w:val="00644E66"/>
    <w:rsid w:val="008C010D"/>
    <w:rsid w:val="00AE1BD4"/>
    <w:rsid w:val="00C26756"/>
    <w:rsid w:val="00D249B9"/>
    <w:rsid w:val="00D71ECD"/>
    <w:rsid w:val="00F54346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F2D"/>
    <w:rPr>
      <w:i/>
      <w:iCs/>
    </w:rPr>
  </w:style>
  <w:style w:type="character" w:styleId="a5">
    <w:name w:val="Strong"/>
    <w:basedOn w:val="a0"/>
    <w:uiPriority w:val="22"/>
    <w:qFormat/>
    <w:rsid w:val="000F1F2D"/>
    <w:rPr>
      <w:b/>
      <w:bCs/>
    </w:rPr>
  </w:style>
  <w:style w:type="character" w:styleId="a6">
    <w:name w:val="Hyperlink"/>
    <w:basedOn w:val="a0"/>
    <w:uiPriority w:val="99"/>
    <w:semiHidden/>
    <w:unhideWhenUsed/>
    <w:rsid w:val="000F1F2D"/>
    <w:rPr>
      <w:color w:val="0000FF"/>
      <w:u w:val="single"/>
    </w:rPr>
  </w:style>
  <w:style w:type="character" w:customStyle="1" w:styleId="text-highlight">
    <w:name w:val="text-highlight"/>
    <w:basedOn w:val="a0"/>
    <w:rsid w:val="000F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7</cp:revision>
  <dcterms:created xsi:type="dcterms:W3CDTF">2019-09-09T14:43:00Z</dcterms:created>
  <dcterms:modified xsi:type="dcterms:W3CDTF">2019-09-11T12:44:00Z</dcterms:modified>
</cp:coreProperties>
</file>