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34" w:rsidRDefault="00175834" w:rsidP="00175834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 w:cs="Arial"/>
          <w:color w:val="000000"/>
          <w:sz w:val="35"/>
          <w:szCs w:val="35"/>
        </w:rPr>
      </w:pPr>
      <w:r>
        <w:rPr>
          <w:rFonts w:ascii="inherit" w:hAnsi="inherit" w:cs="Arial"/>
          <w:color w:val="000000"/>
          <w:sz w:val="35"/>
          <w:szCs w:val="35"/>
        </w:rPr>
        <w:t>В личном кабинете гражданина запущены новые сервисы</w:t>
      </w:r>
    </w:p>
    <w:p w:rsidR="00175834" w:rsidRDefault="00175834" w:rsidP="00175834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  <w:lang w:val="en-US"/>
        </w:rPr>
      </w:pPr>
      <w:r>
        <w:rPr>
          <w:rFonts w:ascii="inherit" w:hAnsi="inherit" w:cs="Arial"/>
          <w:noProof/>
          <w:color w:val="000000"/>
          <w:sz w:val="22"/>
          <w:szCs w:val="22"/>
        </w:rPr>
        <w:drawing>
          <wp:inline distT="0" distB="0" distL="0" distR="0">
            <wp:extent cx="4267200" cy="2847975"/>
            <wp:effectExtent l="0" t="0" r="0" b="9525"/>
            <wp:docPr id="1" name="Рисунок 1" descr="http://www.pfrf.ru/files/branches/penza/pressrelizi/plansh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branches/penza/pressrelizi/plansh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834" w:rsidRDefault="00175834" w:rsidP="00175834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В личном кабинете гражданина на официальном сайте Пенсионного фонда РФ запущены новые сервисы, связанные с предоставлением двух государственных услуг:</w:t>
      </w:r>
    </w:p>
    <w:p w:rsidR="00175834" w:rsidRDefault="00175834" w:rsidP="00175834">
      <w:pPr>
        <w:numPr>
          <w:ilvl w:val="0"/>
          <w:numId w:val="2"/>
        </w:numPr>
        <w:spacing w:after="168" w:line="240" w:lineRule="auto"/>
        <w:ind w:left="0"/>
        <w:jc w:val="both"/>
        <w:textAlignment w:val="baseline"/>
        <w:rPr>
          <w:rFonts w:ascii="inherit" w:hAnsi="inherit" w:cs="Arial"/>
          <w:i/>
          <w:iCs/>
          <w:color w:val="000000"/>
        </w:rPr>
      </w:pPr>
      <w:r>
        <w:rPr>
          <w:rFonts w:ascii="inherit" w:hAnsi="inherit" w:cs="Arial"/>
          <w:i/>
          <w:iCs/>
          <w:color w:val="000000"/>
        </w:rPr>
        <w:t>Назначение дополнительного социального обеспечения членам летных экипажей воздушных судов гражданской авиации и ежемесячной доплаты к пенсии отдельным категориям работников организаций угольной промышленности;</w:t>
      </w:r>
    </w:p>
    <w:p w:rsidR="00175834" w:rsidRDefault="00175834" w:rsidP="00175834">
      <w:pPr>
        <w:numPr>
          <w:ilvl w:val="0"/>
          <w:numId w:val="2"/>
        </w:numPr>
        <w:spacing w:after="168" w:line="240" w:lineRule="auto"/>
        <w:ind w:left="0"/>
        <w:jc w:val="both"/>
        <w:textAlignment w:val="baseline"/>
        <w:rPr>
          <w:rFonts w:ascii="inherit" w:hAnsi="inherit" w:cs="Arial"/>
          <w:i/>
          <w:iCs/>
          <w:color w:val="000000"/>
        </w:rPr>
      </w:pPr>
      <w:r>
        <w:rPr>
          <w:rFonts w:ascii="inherit" w:hAnsi="inherit" w:cs="Arial"/>
          <w:i/>
          <w:iCs/>
          <w:color w:val="000000"/>
        </w:rPr>
        <w:t>Назначение дополнительного ежемесячного материального обеспечения за выдающиеся достижения и особые заслуги перед Российской Федерацией.</w:t>
      </w:r>
    </w:p>
    <w:p w:rsidR="00175834" w:rsidRDefault="00175834" w:rsidP="00175834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Право на дополнительное социальное обеспечение имеют члены летных экипажей воздушных судов гражданской авиации, включая пилотов, штурманов, бортовых инженеров и механиков, а также работников организаций угольной промышленности.</w:t>
      </w:r>
    </w:p>
    <w:p w:rsidR="00175834" w:rsidRDefault="00175834" w:rsidP="00175834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proofErr w:type="gramStart"/>
      <w:r>
        <w:rPr>
          <w:rFonts w:ascii="inherit" w:hAnsi="inherit" w:cs="Arial"/>
          <w:color w:val="000000"/>
          <w:sz w:val="22"/>
          <w:szCs w:val="22"/>
        </w:rPr>
        <w:t>Дополнительное ежемесячное материальное обеспечение за выдающиеся достижения и особые заслуги перед Российской Федерацией назначается Героям Советского Союза и РФ, Героям Социалистического Труда и Труда РФ, награжденным орденом Ленина, орденом Святого апостола Андрея Первозванного, орденом «За заслуги перед Отечеством» I, II, III и IV степени, орденом Славы I, II и III степени, орденом Трудовой Славы I, II и III степени, орденом</w:t>
      </w:r>
      <w:proofErr w:type="gramEnd"/>
      <w:r>
        <w:rPr>
          <w:rFonts w:ascii="inherit" w:hAnsi="inherit" w:cs="Arial"/>
          <w:color w:val="000000"/>
          <w:sz w:val="22"/>
          <w:szCs w:val="22"/>
        </w:rPr>
        <w:t xml:space="preserve"> «За службу Родине в Вооруженных Силах» I, II и III степени, лауреатам Ленинской премии, государственной премии СССР, государственной премии РФ (РСФСР), чемпионам Олимпийских игр, 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Паралимпийских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 xml:space="preserve"> игр, 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Сурдлимпийских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 xml:space="preserve"> игр.</w:t>
      </w:r>
    </w:p>
    <w:p w:rsidR="00175834" w:rsidRDefault="00175834" w:rsidP="00175834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 </w:t>
      </w:r>
    </w:p>
    <w:p w:rsidR="00175834" w:rsidRDefault="00175834" w:rsidP="00175834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inherit" w:hAnsi="inherit" w:cs="Arial"/>
          <w:color w:val="000000"/>
          <w:sz w:val="22"/>
          <w:szCs w:val="22"/>
        </w:rPr>
        <w:t>Спектр услуг ПФР, представляемых в электронном виде, постоянно расширяется.</w:t>
      </w:r>
    </w:p>
    <w:p w:rsidR="00175834" w:rsidRDefault="00175834" w:rsidP="00175834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Все услуги и сервисы, предоставляемые ПФР в электронном виде, объединены в </w:t>
      </w:r>
      <w:hyperlink r:id="rId7" w:history="1">
        <w:r>
          <w:rPr>
            <w:rStyle w:val="a6"/>
            <w:rFonts w:ascii="inherit" w:hAnsi="inherit" w:cs="Arial"/>
            <w:color w:val="0B7FA4"/>
            <w:sz w:val="22"/>
            <w:szCs w:val="22"/>
            <w:bdr w:val="none" w:sz="0" w:space="0" w:color="auto" w:frame="1"/>
          </w:rPr>
          <w:t>«Личном кабинете гражданина»</w:t>
        </w:r>
      </w:hyperlink>
      <w:r>
        <w:rPr>
          <w:rFonts w:ascii="inherit" w:hAnsi="inherit" w:cs="Arial"/>
          <w:color w:val="000000"/>
          <w:sz w:val="22"/>
          <w:szCs w:val="22"/>
        </w:rPr>
        <w:t>. Для получения государственной услуги ПФР в электронном виде необходимо зарегистрироваться на портале государственных услуг (www.gosuslugi.ru) и иметь подтвержденную учетную запись. Для входа в «Личный кабинет гражданина» используется логин и пароль, указанный при регистрации на портале государственных услуг.</w:t>
      </w:r>
    </w:p>
    <w:p w:rsidR="00E142B1" w:rsidRPr="00175834" w:rsidRDefault="00E142B1" w:rsidP="00175834"/>
    <w:sectPr w:rsidR="00E142B1" w:rsidRPr="00175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951CF"/>
    <w:multiLevelType w:val="multilevel"/>
    <w:tmpl w:val="79B6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D18CB"/>
    <w:multiLevelType w:val="multilevel"/>
    <w:tmpl w:val="D342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A66212"/>
    <w:multiLevelType w:val="multilevel"/>
    <w:tmpl w:val="3064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DC"/>
    <w:rsid w:val="00175834"/>
    <w:rsid w:val="00870EDC"/>
    <w:rsid w:val="00A41929"/>
    <w:rsid w:val="00E1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0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70E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0E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E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70E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0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70E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0E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E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70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1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7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frf.ru/ext/tinymce/es.pf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Чалышков Дмитрий Васильевич</dc:creator>
  <cp:lastModifiedBy>Чалышков Дмитрий Васильевич</cp:lastModifiedBy>
  <cp:revision>3</cp:revision>
  <dcterms:created xsi:type="dcterms:W3CDTF">2018-10-10T12:06:00Z</dcterms:created>
  <dcterms:modified xsi:type="dcterms:W3CDTF">2018-10-10T12:08:00Z</dcterms:modified>
</cp:coreProperties>
</file>