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FB" w:rsidRPr="00F661FB" w:rsidRDefault="00CF305B" w:rsidP="00F661FB">
      <w:pPr>
        <w:pStyle w:val="a3"/>
        <w:shd w:val="clear" w:color="auto" w:fill="FFFFFF"/>
        <w:spacing w:before="0" w:beforeAutospacing="0" w:after="225" w:afterAutospacing="0"/>
        <w:ind w:firstLine="567"/>
        <w:jc w:val="center"/>
        <w:rPr>
          <w:i/>
          <w:color w:val="000000"/>
          <w:sz w:val="28"/>
          <w:szCs w:val="28"/>
        </w:rPr>
      </w:pPr>
      <w:r>
        <w:rPr>
          <w:i/>
          <w:color w:val="000000"/>
          <w:sz w:val="28"/>
          <w:szCs w:val="28"/>
        </w:rPr>
        <w:t xml:space="preserve"> </w:t>
      </w:r>
      <w:r w:rsidR="00F661FB" w:rsidRPr="00F661FB">
        <w:rPr>
          <w:i/>
          <w:color w:val="000000"/>
          <w:sz w:val="28"/>
          <w:szCs w:val="28"/>
        </w:rPr>
        <w:t>Мобильный телохранитель</w:t>
      </w:r>
    </w:p>
    <w:p w:rsidR="00B83103" w:rsidRPr="00B83103" w:rsidRDefault="00B83103" w:rsidP="00F661FB">
      <w:pPr>
        <w:pStyle w:val="a3"/>
        <w:shd w:val="clear" w:color="auto" w:fill="FFFFFF"/>
        <w:spacing w:before="0" w:beforeAutospacing="0" w:after="0" w:afterAutospacing="0"/>
        <w:ind w:firstLine="567"/>
        <w:jc w:val="both"/>
        <w:rPr>
          <w:color w:val="000000"/>
          <w:sz w:val="28"/>
          <w:szCs w:val="28"/>
        </w:rPr>
      </w:pPr>
      <w:r w:rsidRPr="00B83103">
        <w:rPr>
          <w:color w:val="000000"/>
          <w:sz w:val="28"/>
          <w:szCs w:val="28"/>
        </w:rPr>
        <w:t>Схема работы такого "телохранителя" проста – на определенной кнопке сотового телефона клиента задается функция быстрого вызова вневедомственной охраны. На месте предполагаемого использования услуги совместно со специалистом вневедомственной охраны проверяется надежность работы GSM. Если связь GSM устойчивая, то заключается договор на реагирование. В случае ЧП человек просто нажимает кнопку на своем мобильнике. На пульт дежурного вневедомственной охраны тут же поступает сигнал "тревоги". Группа задержания незамедлительно выезжает по указанному в договоре адресу. Следует заметить, что при этом местонахождение человека по сотовому телефону не определяется и группа задержания прибывает только на место, которое определено договором</w:t>
      </w:r>
      <w:r w:rsidR="00CF305B">
        <w:rPr>
          <w:color w:val="000000"/>
          <w:sz w:val="28"/>
          <w:szCs w:val="28"/>
        </w:rPr>
        <w:t>.</w:t>
      </w:r>
      <w:r w:rsidRPr="00B83103">
        <w:rPr>
          <w:color w:val="000000"/>
          <w:sz w:val="28"/>
          <w:szCs w:val="28"/>
        </w:rPr>
        <w:t xml:space="preserve"> </w:t>
      </w:r>
    </w:p>
    <w:p w:rsidR="00F661FB" w:rsidRDefault="00F661FB" w:rsidP="00F661FB">
      <w:pPr>
        <w:ind w:firstLine="567"/>
        <w:jc w:val="both"/>
        <w:rPr>
          <w:rFonts w:ascii="Times New Roman" w:hAnsi="Times New Roman"/>
          <w:sz w:val="28"/>
          <w:szCs w:val="28"/>
        </w:rPr>
      </w:pPr>
      <w:r w:rsidRPr="00F661FB">
        <w:rPr>
          <w:rFonts w:ascii="Times New Roman" w:hAnsi="Times New Roman"/>
          <w:sz w:val="28"/>
          <w:szCs w:val="28"/>
        </w:rPr>
        <w:t xml:space="preserve">Сочетание потенциала крупнейшей государственной структуры и стабильного финансирования позволяет нам оказывать Вам доступные услуги с которыми Вы можете ознакомиться по адресу: </w:t>
      </w:r>
    </w:p>
    <w:p w:rsidR="00ED6371" w:rsidRDefault="00F661FB" w:rsidP="00F661FB">
      <w:pPr>
        <w:jc w:val="both"/>
        <w:rPr>
          <w:rFonts w:ascii="Times New Roman" w:hAnsi="Times New Roman"/>
          <w:sz w:val="28"/>
          <w:szCs w:val="28"/>
        </w:rPr>
      </w:pPr>
      <w:r>
        <w:rPr>
          <w:rFonts w:ascii="Times New Roman" w:hAnsi="Times New Roman"/>
          <w:sz w:val="28"/>
          <w:szCs w:val="28"/>
        </w:rPr>
        <w:t xml:space="preserve">                </w:t>
      </w:r>
      <w:r w:rsidRPr="00F661FB">
        <w:rPr>
          <w:rFonts w:ascii="Times New Roman" w:hAnsi="Times New Roman"/>
          <w:sz w:val="28"/>
          <w:szCs w:val="28"/>
        </w:rPr>
        <w:t xml:space="preserve">с. </w:t>
      </w:r>
      <w:proofErr w:type="gramStart"/>
      <w:r w:rsidRPr="00F661FB">
        <w:rPr>
          <w:rFonts w:ascii="Times New Roman" w:hAnsi="Times New Roman"/>
          <w:sz w:val="28"/>
          <w:szCs w:val="28"/>
        </w:rPr>
        <w:t>Красногвардейское</w:t>
      </w:r>
      <w:proofErr w:type="gramEnd"/>
      <w:r w:rsidRPr="00F661FB">
        <w:rPr>
          <w:rFonts w:ascii="Times New Roman" w:hAnsi="Times New Roman"/>
          <w:sz w:val="28"/>
          <w:szCs w:val="28"/>
        </w:rPr>
        <w:t>, ул. Щорса №15. и по тел. 5-24-65.</w:t>
      </w:r>
    </w:p>
    <w:p w:rsidR="00565233" w:rsidRDefault="00565233" w:rsidP="00F661FB">
      <w:pPr>
        <w:jc w:val="both"/>
        <w:rPr>
          <w:rFonts w:ascii="Times New Roman" w:hAnsi="Times New Roman"/>
          <w:sz w:val="28"/>
          <w:szCs w:val="28"/>
        </w:rPr>
      </w:pPr>
    </w:p>
    <w:p w:rsidR="00565233" w:rsidRDefault="00565233" w:rsidP="00F661FB">
      <w:pPr>
        <w:jc w:val="both"/>
        <w:rPr>
          <w:rFonts w:ascii="Times New Roman" w:hAnsi="Times New Roman"/>
          <w:sz w:val="28"/>
          <w:szCs w:val="28"/>
        </w:rPr>
      </w:pPr>
      <w:bookmarkStart w:id="0" w:name="_GoBack"/>
      <w:bookmarkEnd w:id="0"/>
    </w:p>
    <w:sectPr w:rsidR="00565233" w:rsidSect="00B83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07"/>
    <w:rsid w:val="003271E4"/>
    <w:rsid w:val="00350D0B"/>
    <w:rsid w:val="004D2E85"/>
    <w:rsid w:val="00565233"/>
    <w:rsid w:val="00627107"/>
    <w:rsid w:val="00B83103"/>
    <w:rsid w:val="00BE0A07"/>
    <w:rsid w:val="00CF305B"/>
    <w:rsid w:val="00D44485"/>
    <w:rsid w:val="00D556F7"/>
    <w:rsid w:val="00ED2736"/>
    <w:rsid w:val="00ED6371"/>
    <w:rsid w:val="00F661FB"/>
    <w:rsid w:val="00FE2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07"/>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0A07"/>
  </w:style>
  <w:style w:type="paragraph" w:styleId="a3">
    <w:name w:val="Normal (Web)"/>
    <w:basedOn w:val="a"/>
    <w:uiPriority w:val="99"/>
    <w:semiHidden/>
    <w:unhideWhenUsed/>
    <w:rsid w:val="00B83103"/>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07"/>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0A07"/>
  </w:style>
  <w:style w:type="paragraph" w:styleId="a3">
    <w:name w:val="Normal (Web)"/>
    <w:basedOn w:val="a"/>
    <w:uiPriority w:val="99"/>
    <w:semiHidden/>
    <w:unhideWhenUsed/>
    <w:rsid w:val="00B83103"/>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нацгвардеец</cp:lastModifiedBy>
  <cp:revision>5</cp:revision>
  <cp:lastPrinted>2014-04-15T06:26:00Z</cp:lastPrinted>
  <dcterms:created xsi:type="dcterms:W3CDTF">2015-10-16T07:04:00Z</dcterms:created>
  <dcterms:modified xsi:type="dcterms:W3CDTF">2019-04-03T14:38:00Z</dcterms:modified>
</cp:coreProperties>
</file>