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54" w:rsidRPr="00F94A0C" w:rsidRDefault="00FE044C" w:rsidP="00AA17A8">
      <w:pPr>
        <w:pStyle w:val="2"/>
        <w:spacing w:before="0" w:beforeAutospacing="0"/>
        <w:contextualSpacing/>
        <w:jc w:val="center"/>
        <w:rPr>
          <w:rFonts w:ascii="Times New Roman" w:hAnsi="Times New Roman" w:cs="Times New Roman"/>
          <w:color w:val="auto"/>
        </w:rPr>
      </w:pPr>
      <w:r w:rsidRPr="00F94A0C">
        <w:rPr>
          <w:rFonts w:ascii="Times New Roman" w:hAnsi="Times New Roman" w:cs="Times New Roman"/>
          <w:color w:val="auto"/>
        </w:rPr>
        <w:t>З</w:t>
      </w:r>
      <w:r w:rsidR="00B46754" w:rsidRPr="00F94A0C">
        <w:rPr>
          <w:rFonts w:ascii="Times New Roman" w:hAnsi="Times New Roman" w:cs="Times New Roman"/>
          <w:color w:val="auto"/>
        </w:rPr>
        <w:t>АКЛЮЧЕНИЕ</w:t>
      </w:r>
    </w:p>
    <w:p w:rsidR="00B46754" w:rsidRPr="00F94A0C" w:rsidRDefault="00D37956" w:rsidP="00AA17A8">
      <w:pPr>
        <w:pStyle w:val="2"/>
        <w:spacing w:before="0" w:beforeAutospacing="0"/>
        <w:contextualSpacing/>
        <w:jc w:val="center"/>
        <w:rPr>
          <w:rFonts w:ascii="Times New Roman" w:hAnsi="Times New Roman" w:cs="Times New Roman"/>
          <w:color w:val="auto"/>
        </w:rPr>
      </w:pPr>
      <w:r w:rsidRPr="00F94A0C">
        <w:rPr>
          <w:rFonts w:ascii="Times New Roman" w:hAnsi="Times New Roman" w:cs="Times New Roman"/>
          <w:color w:val="auto"/>
        </w:rPr>
        <w:t xml:space="preserve">на годовой </w:t>
      </w:r>
      <w:r w:rsidR="00B46754" w:rsidRPr="00F94A0C">
        <w:rPr>
          <w:rFonts w:ascii="Times New Roman" w:hAnsi="Times New Roman" w:cs="Times New Roman"/>
          <w:color w:val="auto"/>
        </w:rPr>
        <w:t xml:space="preserve"> отчет «Об исполнении бюджета </w:t>
      </w:r>
    </w:p>
    <w:p w:rsidR="00B46754" w:rsidRPr="00F94A0C" w:rsidRDefault="00B46754" w:rsidP="00AA17A8">
      <w:pPr>
        <w:pStyle w:val="2"/>
        <w:spacing w:before="0" w:beforeAutospacing="0"/>
        <w:contextualSpacing/>
        <w:jc w:val="center"/>
        <w:rPr>
          <w:rFonts w:ascii="Times New Roman" w:hAnsi="Times New Roman" w:cs="Times New Roman"/>
          <w:color w:val="auto"/>
        </w:rPr>
      </w:pPr>
      <w:r w:rsidRPr="00F94A0C">
        <w:rPr>
          <w:rFonts w:ascii="Times New Roman" w:hAnsi="Times New Roman" w:cs="Times New Roman"/>
          <w:color w:val="auto"/>
        </w:rPr>
        <w:t>муниципального  образования «Красногвардейский район» за 20</w:t>
      </w:r>
      <w:r w:rsidR="00A6436F" w:rsidRPr="00F94A0C">
        <w:rPr>
          <w:rFonts w:ascii="Times New Roman" w:hAnsi="Times New Roman" w:cs="Times New Roman"/>
          <w:color w:val="auto"/>
        </w:rPr>
        <w:t>1</w:t>
      </w:r>
      <w:r w:rsidR="00213CFA">
        <w:rPr>
          <w:rFonts w:ascii="Times New Roman" w:hAnsi="Times New Roman" w:cs="Times New Roman"/>
          <w:color w:val="auto"/>
        </w:rPr>
        <w:t>6</w:t>
      </w:r>
      <w:r w:rsidRPr="00F94A0C">
        <w:rPr>
          <w:rFonts w:ascii="Times New Roman" w:hAnsi="Times New Roman" w:cs="Times New Roman"/>
          <w:color w:val="auto"/>
        </w:rPr>
        <w:t xml:space="preserve"> год»</w:t>
      </w:r>
      <w:r w:rsidR="00406B4F" w:rsidRPr="00F94A0C">
        <w:rPr>
          <w:rFonts w:ascii="Times New Roman" w:hAnsi="Times New Roman" w:cs="Times New Roman"/>
          <w:color w:val="auto"/>
        </w:rPr>
        <w:t>.</w:t>
      </w:r>
      <w:r w:rsidRPr="00F94A0C">
        <w:rPr>
          <w:rFonts w:ascii="Times New Roman" w:hAnsi="Times New Roman" w:cs="Times New Roman"/>
          <w:color w:val="auto"/>
        </w:rPr>
        <w:t xml:space="preserve"> </w:t>
      </w:r>
    </w:p>
    <w:p w:rsidR="00B46754" w:rsidRPr="00F94A0C" w:rsidRDefault="00B46754" w:rsidP="00AA17A8">
      <w:pPr>
        <w:pStyle w:val="2"/>
        <w:spacing w:before="0" w:beforeAutospacing="0"/>
        <w:contextualSpacing/>
        <w:jc w:val="center"/>
        <w:rPr>
          <w:rFonts w:ascii="Times New Roman" w:hAnsi="Times New Roman" w:cs="Times New Roman"/>
          <w:color w:val="auto"/>
        </w:rPr>
      </w:pPr>
    </w:p>
    <w:p w:rsidR="005B3A2E" w:rsidRPr="00F94A0C" w:rsidRDefault="00B060E2" w:rsidP="00AA17A8">
      <w:pPr>
        <w:pStyle w:val="2"/>
        <w:spacing w:before="0" w:beforeAutospacing="0"/>
        <w:contextualSpacing/>
        <w:jc w:val="center"/>
        <w:rPr>
          <w:rFonts w:ascii="Times New Roman" w:hAnsi="Times New Roman" w:cs="Times New Roman"/>
          <w:color w:val="auto"/>
        </w:rPr>
      </w:pPr>
      <w:r w:rsidRPr="00F94A0C">
        <w:rPr>
          <w:rFonts w:ascii="Times New Roman" w:hAnsi="Times New Roman" w:cs="Times New Roman"/>
          <w:color w:val="auto"/>
        </w:rPr>
        <w:t>1.Общие вопросы.</w:t>
      </w:r>
    </w:p>
    <w:p w:rsidR="00467D18" w:rsidRPr="007E44D8" w:rsidRDefault="00D37956" w:rsidP="007E44D8">
      <w:pPr>
        <w:pStyle w:val="a3"/>
        <w:spacing w:line="240" w:lineRule="auto"/>
        <w:ind w:firstLine="709"/>
        <w:contextualSpacing/>
        <w:rPr>
          <w:rFonts w:ascii="Times New Roman" w:hAnsi="Times New Roman" w:cs="Times New Roman"/>
          <w:color w:val="auto"/>
          <w:sz w:val="24"/>
          <w:szCs w:val="24"/>
        </w:rPr>
      </w:pPr>
      <w:proofErr w:type="gramStart"/>
      <w:r w:rsidRPr="007E44D8">
        <w:rPr>
          <w:rFonts w:ascii="Times New Roman" w:hAnsi="Times New Roman" w:cs="Times New Roman"/>
          <w:color w:val="auto"/>
          <w:sz w:val="24"/>
          <w:szCs w:val="24"/>
        </w:rPr>
        <w:t>Заключение на годовой отчет «Об исполнении бюджета МО «Красногвардейский район» за 201</w:t>
      </w:r>
      <w:r w:rsidR="00A57275">
        <w:rPr>
          <w:rFonts w:ascii="Times New Roman" w:hAnsi="Times New Roman" w:cs="Times New Roman"/>
          <w:color w:val="auto"/>
          <w:sz w:val="24"/>
          <w:szCs w:val="24"/>
        </w:rPr>
        <w:t>6</w:t>
      </w:r>
      <w:r w:rsidR="00CC4578" w:rsidRPr="007E44D8">
        <w:rPr>
          <w:rFonts w:ascii="Times New Roman" w:hAnsi="Times New Roman" w:cs="Times New Roman"/>
          <w:color w:val="auto"/>
          <w:sz w:val="24"/>
          <w:szCs w:val="24"/>
        </w:rPr>
        <w:t xml:space="preserve"> </w:t>
      </w:r>
      <w:r w:rsidRPr="007E44D8">
        <w:rPr>
          <w:rFonts w:ascii="Times New Roman" w:hAnsi="Times New Roman" w:cs="Times New Roman"/>
          <w:color w:val="auto"/>
          <w:sz w:val="24"/>
          <w:szCs w:val="24"/>
        </w:rPr>
        <w:t xml:space="preserve">год» (далее - Заключение) подготовлено в соответствии с требованиями  </w:t>
      </w:r>
      <w:r w:rsidR="00523941" w:rsidRPr="007E44D8">
        <w:rPr>
          <w:rFonts w:ascii="Times New Roman" w:hAnsi="Times New Roman" w:cs="Times New Roman"/>
          <w:color w:val="auto"/>
          <w:sz w:val="24"/>
          <w:szCs w:val="24"/>
        </w:rPr>
        <w:t xml:space="preserve"> статьи 264.</w:t>
      </w:r>
      <w:r w:rsidR="00B46754" w:rsidRPr="007E44D8">
        <w:rPr>
          <w:rFonts w:ascii="Times New Roman" w:hAnsi="Times New Roman" w:cs="Times New Roman"/>
          <w:color w:val="auto"/>
          <w:sz w:val="24"/>
          <w:szCs w:val="24"/>
        </w:rPr>
        <w:t xml:space="preserve">4 «Внешняя проверка годового отчета об исполнении бюджета» Бюджетного </w:t>
      </w:r>
      <w:r w:rsidRPr="007E44D8">
        <w:rPr>
          <w:rFonts w:ascii="Times New Roman" w:hAnsi="Times New Roman" w:cs="Times New Roman"/>
          <w:color w:val="auto"/>
          <w:sz w:val="24"/>
          <w:szCs w:val="24"/>
        </w:rPr>
        <w:t>Кодекса Российско</w:t>
      </w:r>
      <w:r w:rsidR="00884D18" w:rsidRPr="007E44D8">
        <w:rPr>
          <w:rFonts w:ascii="Times New Roman" w:hAnsi="Times New Roman" w:cs="Times New Roman"/>
          <w:color w:val="auto"/>
          <w:sz w:val="24"/>
          <w:szCs w:val="24"/>
        </w:rPr>
        <w:t xml:space="preserve">й Федерации, </w:t>
      </w:r>
      <w:r w:rsidR="004C2CF6" w:rsidRPr="007E44D8">
        <w:rPr>
          <w:rFonts w:ascii="Times New Roman" w:hAnsi="Times New Roman" w:cs="Times New Roman"/>
          <w:color w:val="auto"/>
          <w:sz w:val="24"/>
          <w:szCs w:val="24"/>
        </w:rPr>
        <w:t xml:space="preserve">статьи 27 Положения о бюджетном процессе в муниципальном образовании «Красногвардейский район», утвержденного решением </w:t>
      </w:r>
      <w:r w:rsidR="00A91BB5" w:rsidRPr="007E44D8">
        <w:rPr>
          <w:rFonts w:ascii="Times New Roman" w:hAnsi="Times New Roman" w:cs="Times New Roman"/>
          <w:color w:val="auto"/>
          <w:sz w:val="24"/>
          <w:szCs w:val="24"/>
        </w:rPr>
        <w:t>МО</w:t>
      </w:r>
      <w:r w:rsidR="004C2CF6" w:rsidRPr="007E44D8">
        <w:rPr>
          <w:rFonts w:ascii="Times New Roman" w:hAnsi="Times New Roman" w:cs="Times New Roman"/>
          <w:color w:val="auto"/>
          <w:sz w:val="24"/>
          <w:szCs w:val="24"/>
        </w:rPr>
        <w:t xml:space="preserve"> «Красногвардейский район» от 23.08.2013 г. </w:t>
      </w:r>
      <w:r w:rsidR="0044492A">
        <w:rPr>
          <w:rFonts w:ascii="Times New Roman" w:hAnsi="Times New Roman" w:cs="Times New Roman"/>
          <w:color w:val="auto"/>
          <w:sz w:val="24"/>
          <w:szCs w:val="24"/>
        </w:rPr>
        <w:t>№</w:t>
      </w:r>
      <w:r w:rsidR="004C2CF6" w:rsidRPr="007E44D8">
        <w:rPr>
          <w:rFonts w:ascii="Times New Roman" w:hAnsi="Times New Roman" w:cs="Times New Roman"/>
          <w:color w:val="auto"/>
          <w:sz w:val="24"/>
          <w:szCs w:val="24"/>
        </w:rPr>
        <w:t>79 и статьи 8  Положения о Контрольно-ревизионной комиссии</w:t>
      </w:r>
      <w:proofErr w:type="gramEnd"/>
      <w:r w:rsidR="004C2CF6" w:rsidRPr="007E44D8">
        <w:rPr>
          <w:rFonts w:ascii="Times New Roman" w:hAnsi="Times New Roman" w:cs="Times New Roman"/>
          <w:color w:val="auto"/>
          <w:sz w:val="24"/>
          <w:szCs w:val="24"/>
        </w:rPr>
        <w:t xml:space="preserve"> </w:t>
      </w:r>
      <w:r w:rsidR="00A91BB5" w:rsidRPr="007E44D8">
        <w:rPr>
          <w:rFonts w:ascii="Times New Roman" w:hAnsi="Times New Roman" w:cs="Times New Roman"/>
          <w:color w:val="auto"/>
          <w:sz w:val="24"/>
          <w:szCs w:val="24"/>
        </w:rPr>
        <w:t>МО</w:t>
      </w:r>
      <w:r w:rsidR="004C2CF6" w:rsidRPr="007E44D8">
        <w:rPr>
          <w:rFonts w:ascii="Times New Roman" w:hAnsi="Times New Roman" w:cs="Times New Roman"/>
          <w:color w:val="auto"/>
          <w:sz w:val="24"/>
          <w:szCs w:val="24"/>
        </w:rPr>
        <w:t xml:space="preserve"> «Красногвардейский район», утвержденного решением </w:t>
      </w:r>
      <w:r w:rsidR="00A91BB5" w:rsidRPr="007E44D8">
        <w:rPr>
          <w:rFonts w:ascii="Times New Roman" w:hAnsi="Times New Roman" w:cs="Times New Roman"/>
          <w:color w:val="auto"/>
          <w:sz w:val="24"/>
          <w:szCs w:val="24"/>
        </w:rPr>
        <w:t>МО</w:t>
      </w:r>
      <w:r w:rsidR="004C2CF6" w:rsidRPr="007E44D8">
        <w:rPr>
          <w:rFonts w:ascii="Times New Roman" w:hAnsi="Times New Roman" w:cs="Times New Roman"/>
          <w:color w:val="auto"/>
          <w:sz w:val="24"/>
          <w:szCs w:val="24"/>
        </w:rPr>
        <w:t xml:space="preserve"> «Красногвардейский район» от  17.10.2011 г.  </w:t>
      </w:r>
      <w:r w:rsidR="0044492A">
        <w:rPr>
          <w:rFonts w:ascii="Times New Roman" w:hAnsi="Times New Roman" w:cs="Times New Roman"/>
          <w:color w:val="auto"/>
          <w:sz w:val="24"/>
          <w:szCs w:val="24"/>
        </w:rPr>
        <w:t>№</w:t>
      </w:r>
      <w:r w:rsidR="004C2CF6" w:rsidRPr="007E44D8">
        <w:rPr>
          <w:rFonts w:ascii="Times New Roman" w:hAnsi="Times New Roman" w:cs="Times New Roman"/>
          <w:color w:val="auto"/>
          <w:sz w:val="24"/>
          <w:szCs w:val="24"/>
        </w:rPr>
        <w:t>314</w:t>
      </w:r>
      <w:r w:rsidR="003E6F50" w:rsidRPr="007E44D8">
        <w:rPr>
          <w:rFonts w:ascii="Times New Roman" w:hAnsi="Times New Roman" w:cs="Times New Roman"/>
          <w:color w:val="auto"/>
          <w:sz w:val="24"/>
          <w:szCs w:val="24"/>
        </w:rPr>
        <w:t>.</w:t>
      </w:r>
    </w:p>
    <w:p w:rsidR="00DA29D1" w:rsidRPr="007E44D8" w:rsidRDefault="00D37956" w:rsidP="007E44D8">
      <w:pPr>
        <w:pStyle w:val="a3"/>
        <w:spacing w:before="0" w:beforeAutospacing="0" w:after="0" w:afterAutospacing="0" w:line="240" w:lineRule="auto"/>
        <w:ind w:firstLine="709"/>
        <w:contextualSpacing/>
        <w:rPr>
          <w:rFonts w:ascii="Times New Roman" w:hAnsi="Times New Roman" w:cs="Times New Roman"/>
          <w:color w:val="auto"/>
          <w:sz w:val="24"/>
          <w:szCs w:val="24"/>
        </w:rPr>
      </w:pPr>
      <w:r w:rsidRPr="007E44D8">
        <w:rPr>
          <w:rFonts w:ascii="Times New Roman" w:hAnsi="Times New Roman" w:cs="Times New Roman"/>
          <w:color w:val="auto"/>
          <w:sz w:val="24"/>
          <w:szCs w:val="24"/>
        </w:rPr>
        <w:t>Заключение Контрольно-ревизионной комиссии</w:t>
      </w:r>
      <w:r w:rsidR="00262988" w:rsidRPr="007E44D8">
        <w:rPr>
          <w:rFonts w:ascii="Times New Roman" w:hAnsi="Times New Roman" w:cs="Times New Roman"/>
          <w:color w:val="auto"/>
          <w:sz w:val="24"/>
          <w:szCs w:val="24"/>
        </w:rPr>
        <w:t xml:space="preserve"> </w:t>
      </w:r>
      <w:r w:rsidR="004C2CF6" w:rsidRPr="007E44D8">
        <w:rPr>
          <w:rFonts w:ascii="Times New Roman" w:hAnsi="Times New Roman" w:cs="Times New Roman"/>
          <w:color w:val="auto"/>
          <w:sz w:val="24"/>
          <w:szCs w:val="24"/>
        </w:rPr>
        <w:t xml:space="preserve">МО «Красногвардейский район» </w:t>
      </w:r>
      <w:r w:rsidR="00262988" w:rsidRPr="007E44D8">
        <w:rPr>
          <w:rFonts w:ascii="Times New Roman" w:hAnsi="Times New Roman" w:cs="Times New Roman"/>
          <w:color w:val="auto"/>
          <w:sz w:val="24"/>
          <w:szCs w:val="24"/>
        </w:rPr>
        <w:t>(далее - Комиссия)</w:t>
      </w:r>
      <w:r w:rsidRPr="007E44D8">
        <w:rPr>
          <w:rFonts w:ascii="Times New Roman" w:hAnsi="Times New Roman" w:cs="Times New Roman"/>
          <w:color w:val="auto"/>
          <w:sz w:val="24"/>
          <w:szCs w:val="24"/>
        </w:rPr>
        <w:t xml:space="preserve"> подготовлено на основании </w:t>
      </w:r>
      <w:r w:rsidR="001227B0" w:rsidRPr="007E44D8">
        <w:rPr>
          <w:rFonts w:ascii="Times New Roman" w:hAnsi="Times New Roman" w:cs="Times New Roman"/>
          <w:color w:val="auto"/>
          <w:sz w:val="24"/>
          <w:szCs w:val="24"/>
        </w:rPr>
        <w:t>внешней проверки</w:t>
      </w:r>
      <w:r w:rsidR="00B91FF9" w:rsidRPr="007E44D8">
        <w:rPr>
          <w:rFonts w:ascii="Times New Roman" w:hAnsi="Times New Roman" w:cs="Times New Roman"/>
          <w:color w:val="auto"/>
          <w:sz w:val="24"/>
          <w:szCs w:val="24"/>
        </w:rPr>
        <w:t xml:space="preserve"> годового отчёта «Об исполнении бюджета МО «Красногвардейский район» за 201</w:t>
      </w:r>
      <w:r w:rsidR="00213CFA">
        <w:rPr>
          <w:rFonts w:ascii="Times New Roman" w:hAnsi="Times New Roman" w:cs="Times New Roman"/>
          <w:color w:val="auto"/>
          <w:sz w:val="24"/>
          <w:szCs w:val="24"/>
        </w:rPr>
        <w:t>6</w:t>
      </w:r>
      <w:r w:rsidR="00B91FF9" w:rsidRPr="007E44D8">
        <w:rPr>
          <w:rFonts w:ascii="Times New Roman" w:hAnsi="Times New Roman" w:cs="Times New Roman"/>
          <w:color w:val="auto"/>
          <w:sz w:val="24"/>
          <w:szCs w:val="24"/>
        </w:rPr>
        <w:t xml:space="preserve"> год», </w:t>
      </w:r>
      <w:r w:rsidR="00262988" w:rsidRPr="007E44D8">
        <w:rPr>
          <w:rFonts w:ascii="Times New Roman" w:hAnsi="Times New Roman" w:cs="Times New Roman"/>
          <w:color w:val="auto"/>
          <w:sz w:val="24"/>
          <w:szCs w:val="24"/>
        </w:rPr>
        <w:t xml:space="preserve">внешней  проверки </w:t>
      </w:r>
      <w:r w:rsidR="00B46754" w:rsidRPr="007E44D8">
        <w:rPr>
          <w:rFonts w:ascii="Times New Roman" w:hAnsi="Times New Roman" w:cs="Times New Roman"/>
          <w:color w:val="auto"/>
          <w:sz w:val="24"/>
          <w:szCs w:val="24"/>
        </w:rPr>
        <w:t xml:space="preserve"> годовой бюджетной отчетности главных </w:t>
      </w:r>
      <w:r w:rsidR="00EA08CB" w:rsidRPr="007E44D8">
        <w:rPr>
          <w:rFonts w:ascii="Times New Roman" w:hAnsi="Times New Roman" w:cs="Times New Roman"/>
          <w:color w:val="auto"/>
          <w:sz w:val="24"/>
          <w:szCs w:val="24"/>
        </w:rPr>
        <w:t>распорядителей (</w:t>
      </w:r>
      <w:r w:rsidR="00B46754" w:rsidRPr="007E44D8">
        <w:rPr>
          <w:rFonts w:ascii="Times New Roman" w:hAnsi="Times New Roman" w:cs="Times New Roman"/>
          <w:color w:val="auto"/>
          <w:sz w:val="24"/>
          <w:szCs w:val="24"/>
        </w:rPr>
        <w:t>администраторов</w:t>
      </w:r>
      <w:r w:rsidR="00EA08CB" w:rsidRPr="007E44D8">
        <w:rPr>
          <w:rFonts w:ascii="Times New Roman" w:hAnsi="Times New Roman" w:cs="Times New Roman"/>
          <w:color w:val="auto"/>
          <w:sz w:val="24"/>
          <w:szCs w:val="24"/>
        </w:rPr>
        <w:t>)</w:t>
      </w:r>
      <w:r w:rsidR="00B46754" w:rsidRPr="007E44D8">
        <w:rPr>
          <w:rFonts w:ascii="Times New Roman" w:hAnsi="Times New Roman" w:cs="Times New Roman"/>
          <w:color w:val="auto"/>
          <w:sz w:val="24"/>
          <w:szCs w:val="24"/>
        </w:rPr>
        <w:t xml:space="preserve"> бюджетных средств</w:t>
      </w:r>
      <w:r w:rsidR="00B91FF9" w:rsidRPr="007E44D8">
        <w:rPr>
          <w:rFonts w:ascii="Times New Roman" w:hAnsi="Times New Roman" w:cs="Times New Roman"/>
          <w:color w:val="auto"/>
          <w:sz w:val="24"/>
          <w:szCs w:val="24"/>
        </w:rPr>
        <w:t>,</w:t>
      </w:r>
      <w:r w:rsidR="00B91FF9" w:rsidRPr="007E44D8">
        <w:rPr>
          <w:rFonts w:ascii="Times New Roman" w:hAnsi="Times New Roman" w:cs="Times New Roman"/>
          <w:color w:val="auto"/>
        </w:rPr>
        <w:t xml:space="preserve"> </w:t>
      </w:r>
      <w:r w:rsidR="00B91FF9" w:rsidRPr="007E44D8">
        <w:rPr>
          <w:rFonts w:ascii="Times New Roman" w:hAnsi="Times New Roman" w:cs="Times New Roman"/>
          <w:color w:val="auto"/>
          <w:sz w:val="24"/>
          <w:szCs w:val="24"/>
        </w:rPr>
        <w:t>анализа документов и материалов, полученных в результате соо</w:t>
      </w:r>
      <w:r w:rsidR="00512879" w:rsidRPr="007E44D8">
        <w:rPr>
          <w:rFonts w:ascii="Times New Roman" w:hAnsi="Times New Roman" w:cs="Times New Roman"/>
          <w:color w:val="auto"/>
          <w:sz w:val="24"/>
          <w:szCs w:val="24"/>
        </w:rPr>
        <w:t>тветствующих запросов Комиссии</w:t>
      </w:r>
      <w:r w:rsidR="00B46754" w:rsidRPr="007E44D8">
        <w:rPr>
          <w:rFonts w:ascii="Times New Roman" w:hAnsi="Times New Roman" w:cs="Times New Roman"/>
          <w:color w:val="auto"/>
          <w:sz w:val="24"/>
          <w:szCs w:val="24"/>
        </w:rPr>
        <w:t>.</w:t>
      </w:r>
    </w:p>
    <w:p w:rsidR="00604155" w:rsidRPr="000F6325" w:rsidRDefault="00DA29D1" w:rsidP="007E44D8">
      <w:pPr>
        <w:pStyle w:val="a3"/>
        <w:spacing w:before="0" w:beforeAutospacing="0" w:after="0" w:afterAutospacing="0" w:line="240" w:lineRule="auto"/>
        <w:ind w:firstLine="709"/>
        <w:contextualSpacing/>
        <w:rPr>
          <w:rFonts w:ascii="Times New Roman" w:hAnsi="Times New Roman" w:cs="Times New Roman"/>
          <w:color w:val="auto"/>
          <w:sz w:val="24"/>
          <w:szCs w:val="24"/>
        </w:rPr>
      </w:pPr>
      <w:proofErr w:type="gramStart"/>
      <w:r w:rsidRPr="000F6325">
        <w:rPr>
          <w:rFonts w:ascii="Times New Roman" w:hAnsi="Times New Roman" w:cs="Times New Roman"/>
          <w:color w:val="auto"/>
          <w:sz w:val="24"/>
          <w:szCs w:val="24"/>
        </w:rPr>
        <w:t xml:space="preserve">В настоящем </w:t>
      </w:r>
      <w:r w:rsidR="00AE4FF6" w:rsidRPr="000F6325">
        <w:rPr>
          <w:rFonts w:ascii="Times New Roman" w:hAnsi="Times New Roman" w:cs="Times New Roman"/>
          <w:color w:val="auto"/>
          <w:sz w:val="24"/>
          <w:szCs w:val="24"/>
        </w:rPr>
        <w:t>З</w:t>
      </w:r>
      <w:r w:rsidRPr="000F6325">
        <w:rPr>
          <w:rFonts w:ascii="Times New Roman" w:hAnsi="Times New Roman" w:cs="Times New Roman"/>
          <w:color w:val="auto"/>
          <w:sz w:val="24"/>
          <w:szCs w:val="24"/>
        </w:rPr>
        <w:t>аключении Комиссии</w:t>
      </w:r>
      <w:r w:rsidR="00316D4B" w:rsidRPr="000F6325">
        <w:rPr>
          <w:rFonts w:ascii="Times New Roman" w:hAnsi="Times New Roman" w:cs="Times New Roman"/>
          <w:color w:val="auto"/>
          <w:sz w:val="24"/>
          <w:szCs w:val="24"/>
        </w:rPr>
        <w:t xml:space="preserve"> представлен анализ соответствия и</w:t>
      </w:r>
      <w:r w:rsidR="00476615" w:rsidRPr="000F6325">
        <w:rPr>
          <w:rFonts w:ascii="Times New Roman" w:hAnsi="Times New Roman" w:cs="Times New Roman"/>
          <w:color w:val="auto"/>
          <w:sz w:val="24"/>
          <w:szCs w:val="24"/>
        </w:rPr>
        <w:t xml:space="preserve">сполнения </w:t>
      </w:r>
      <w:r w:rsidR="00316D4B" w:rsidRPr="000F6325">
        <w:rPr>
          <w:rFonts w:ascii="Times New Roman" w:hAnsi="Times New Roman" w:cs="Times New Roman"/>
          <w:color w:val="auto"/>
          <w:sz w:val="24"/>
          <w:szCs w:val="24"/>
        </w:rPr>
        <w:t xml:space="preserve">бюджета </w:t>
      </w:r>
      <w:r w:rsidR="00757D98" w:rsidRPr="000F6325">
        <w:rPr>
          <w:rFonts w:ascii="Times New Roman" w:hAnsi="Times New Roman" w:cs="Times New Roman"/>
          <w:color w:val="auto"/>
          <w:sz w:val="24"/>
          <w:szCs w:val="24"/>
        </w:rPr>
        <w:t xml:space="preserve">Решению  </w:t>
      </w:r>
      <w:r w:rsidR="00A91BB5" w:rsidRPr="000F6325">
        <w:rPr>
          <w:rFonts w:ascii="Times New Roman" w:hAnsi="Times New Roman" w:cs="Times New Roman"/>
          <w:color w:val="auto"/>
          <w:sz w:val="24"/>
          <w:szCs w:val="24"/>
        </w:rPr>
        <w:t>МО</w:t>
      </w:r>
      <w:r w:rsidR="00757D98" w:rsidRPr="000F6325">
        <w:rPr>
          <w:rFonts w:ascii="Times New Roman" w:hAnsi="Times New Roman" w:cs="Times New Roman"/>
          <w:color w:val="auto"/>
          <w:sz w:val="24"/>
          <w:szCs w:val="24"/>
        </w:rPr>
        <w:t xml:space="preserve"> «Красногвардейский район»  </w:t>
      </w:r>
      <w:r w:rsidR="00C95AD8" w:rsidRPr="000F6325">
        <w:rPr>
          <w:rFonts w:ascii="Times New Roman" w:hAnsi="Times New Roman" w:cs="Times New Roman"/>
          <w:color w:val="auto"/>
          <w:sz w:val="24"/>
          <w:szCs w:val="24"/>
        </w:rPr>
        <w:t>от 22.12.2015 г. №181</w:t>
      </w:r>
      <w:r w:rsidR="00757D98" w:rsidRPr="000F6325">
        <w:rPr>
          <w:rFonts w:ascii="Times New Roman" w:hAnsi="Times New Roman" w:cs="Times New Roman"/>
          <w:color w:val="auto"/>
          <w:sz w:val="24"/>
          <w:szCs w:val="24"/>
        </w:rPr>
        <w:t xml:space="preserve"> «О бюджете МО «</w:t>
      </w:r>
      <w:r w:rsidR="00C95AD8" w:rsidRPr="000F6325">
        <w:rPr>
          <w:rFonts w:ascii="Times New Roman" w:hAnsi="Times New Roman" w:cs="Times New Roman"/>
          <w:color w:val="auto"/>
          <w:sz w:val="24"/>
          <w:szCs w:val="24"/>
        </w:rPr>
        <w:t xml:space="preserve">Красногвардейский район» на 2016 год» </w:t>
      </w:r>
      <w:r w:rsidR="009E2735" w:rsidRPr="000F6325">
        <w:rPr>
          <w:rFonts w:ascii="Times New Roman" w:hAnsi="Times New Roman" w:cs="Times New Roman"/>
          <w:color w:val="auto"/>
          <w:sz w:val="24"/>
          <w:szCs w:val="24"/>
        </w:rPr>
        <w:t xml:space="preserve">в редакции решений </w:t>
      </w:r>
      <w:r w:rsidR="00E221F4" w:rsidRPr="000F6325">
        <w:rPr>
          <w:rFonts w:ascii="Times New Roman" w:hAnsi="Times New Roman" w:cs="Times New Roman"/>
          <w:color w:val="auto"/>
          <w:sz w:val="24"/>
          <w:szCs w:val="24"/>
        </w:rPr>
        <w:t xml:space="preserve"> №</w:t>
      </w:r>
      <w:r w:rsidR="00C95AD8" w:rsidRPr="000F6325">
        <w:rPr>
          <w:rFonts w:ascii="Times New Roman" w:hAnsi="Times New Roman" w:cs="Times New Roman"/>
          <w:color w:val="auto"/>
          <w:sz w:val="24"/>
          <w:szCs w:val="24"/>
        </w:rPr>
        <w:t>184</w:t>
      </w:r>
      <w:r w:rsidR="001732CE" w:rsidRPr="000F6325">
        <w:rPr>
          <w:rFonts w:ascii="Times New Roman" w:hAnsi="Times New Roman" w:cs="Times New Roman"/>
          <w:color w:val="auto"/>
          <w:sz w:val="24"/>
          <w:szCs w:val="24"/>
        </w:rPr>
        <w:t xml:space="preserve"> от </w:t>
      </w:r>
      <w:r w:rsidR="00C95AD8" w:rsidRPr="000F6325">
        <w:rPr>
          <w:rFonts w:ascii="Times New Roman" w:hAnsi="Times New Roman" w:cs="Times New Roman"/>
          <w:color w:val="auto"/>
          <w:sz w:val="24"/>
          <w:szCs w:val="24"/>
        </w:rPr>
        <w:t>22</w:t>
      </w:r>
      <w:r w:rsidR="007C3E7B" w:rsidRPr="000F6325">
        <w:rPr>
          <w:rFonts w:ascii="Times New Roman" w:hAnsi="Times New Roman" w:cs="Times New Roman"/>
          <w:color w:val="auto"/>
          <w:sz w:val="24"/>
          <w:szCs w:val="24"/>
        </w:rPr>
        <w:t>.0</w:t>
      </w:r>
      <w:r w:rsidR="009E7E8D" w:rsidRPr="000F6325">
        <w:rPr>
          <w:rFonts w:ascii="Times New Roman" w:hAnsi="Times New Roman" w:cs="Times New Roman"/>
          <w:color w:val="auto"/>
          <w:sz w:val="24"/>
          <w:szCs w:val="24"/>
        </w:rPr>
        <w:t>1</w:t>
      </w:r>
      <w:r w:rsidR="008C39D7" w:rsidRPr="000F6325">
        <w:rPr>
          <w:rFonts w:ascii="Times New Roman" w:hAnsi="Times New Roman" w:cs="Times New Roman"/>
          <w:color w:val="auto"/>
          <w:sz w:val="24"/>
          <w:szCs w:val="24"/>
        </w:rPr>
        <w:t>.201</w:t>
      </w:r>
      <w:r w:rsidR="00C95AD8" w:rsidRPr="000F6325">
        <w:rPr>
          <w:rFonts w:ascii="Times New Roman" w:hAnsi="Times New Roman" w:cs="Times New Roman"/>
          <w:color w:val="auto"/>
          <w:sz w:val="24"/>
          <w:szCs w:val="24"/>
        </w:rPr>
        <w:t>6</w:t>
      </w:r>
      <w:r w:rsidR="009E7E8D" w:rsidRPr="000F6325">
        <w:rPr>
          <w:rFonts w:ascii="Times New Roman" w:hAnsi="Times New Roman" w:cs="Times New Roman"/>
          <w:color w:val="auto"/>
          <w:sz w:val="24"/>
          <w:szCs w:val="24"/>
        </w:rPr>
        <w:t xml:space="preserve"> </w:t>
      </w:r>
      <w:r w:rsidR="00E221F4" w:rsidRPr="000F6325">
        <w:rPr>
          <w:rFonts w:ascii="Times New Roman" w:hAnsi="Times New Roman" w:cs="Times New Roman"/>
          <w:color w:val="auto"/>
          <w:sz w:val="24"/>
          <w:szCs w:val="24"/>
        </w:rPr>
        <w:t>г.,</w:t>
      </w:r>
      <w:r w:rsidR="009E2735" w:rsidRPr="000F6325">
        <w:rPr>
          <w:rFonts w:ascii="Times New Roman" w:hAnsi="Times New Roman" w:cs="Times New Roman"/>
          <w:color w:val="auto"/>
          <w:sz w:val="24"/>
          <w:szCs w:val="24"/>
        </w:rPr>
        <w:t xml:space="preserve"> №</w:t>
      </w:r>
      <w:r w:rsidR="00C95AD8" w:rsidRPr="000F6325">
        <w:rPr>
          <w:rFonts w:ascii="Times New Roman" w:hAnsi="Times New Roman" w:cs="Times New Roman"/>
          <w:color w:val="auto"/>
          <w:sz w:val="24"/>
          <w:szCs w:val="24"/>
        </w:rPr>
        <w:t>185</w:t>
      </w:r>
      <w:r w:rsidR="009E2735" w:rsidRPr="000F6325">
        <w:rPr>
          <w:rFonts w:ascii="Times New Roman" w:hAnsi="Times New Roman" w:cs="Times New Roman"/>
          <w:color w:val="auto"/>
          <w:sz w:val="24"/>
          <w:szCs w:val="24"/>
        </w:rPr>
        <w:t xml:space="preserve"> от </w:t>
      </w:r>
      <w:r w:rsidR="00C95AD8" w:rsidRPr="000F6325">
        <w:rPr>
          <w:rFonts w:ascii="Times New Roman" w:hAnsi="Times New Roman" w:cs="Times New Roman"/>
          <w:color w:val="auto"/>
          <w:sz w:val="24"/>
          <w:szCs w:val="24"/>
        </w:rPr>
        <w:t>05</w:t>
      </w:r>
      <w:r w:rsidR="008C39D7" w:rsidRPr="000F6325">
        <w:rPr>
          <w:rFonts w:ascii="Times New Roman" w:hAnsi="Times New Roman" w:cs="Times New Roman"/>
          <w:color w:val="auto"/>
          <w:sz w:val="24"/>
          <w:szCs w:val="24"/>
        </w:rPr>
        <w:t>.0</w:t>
      </w:r>
      <w:r w:rsidR="009E7E8D" w:rsidRPr="000F6325">
        <w:rPr>
          <w:rFonts w:ascii="Times New Roman" w:hAnsi="Times New Roman" w:cs="Times New Roman"/>
          <w:color w:val="auto"/>
          <w:sz w:val="24"/>
          <w:szCs w:val="24"/>
        </w:rPr>
        <w:t>2</w:t>
      </w:r>
      <w:r w:rsidR="001732CE" w:rsidRPr="000F6325">
        <w:rPr>
          <w:rFonts w:ascii="Times New Roman" w:hAnsi="Times New Roman" w:cs="Times New Roman"/>
          <w:color w:val="auto"/>
          <w:sz w:val="24"/>
          <w:szCs w:val="24"/>
        </w:rPr>
        <w:t>.201</w:t>
      </w:r>
      <w:r w:rsidR="00C95AD8" w:rsidRPr="000F6325">
        <w:rPr>
          <w:rFonts w:ascii="Times New Roman" w:hAnsi="Times New Roman" w:cs="Times New Roman"/>
          <w:color w:val="auto"/>
          <w:sz w:val="24"/>
          <w:szCs w:val="24"/>
        </w:rPr>
        <w:t>6</w:t>
      </w:r>
      <w:r w:rsidR="009E7E8D" w:rsidRPr="000F6325">
        <w:rPr>
          <w:rFonts w:ascii="Times New Roman" w:hAnsi="Times New Roman" w:cs="Times New Roman"/>
          <w:color w:val="auto"/>
          <w:sz w:val="24"/>
          <w:szCs w:val="24"/>
        </w:rPr>
        <w:t xml:space="preserve"> </w:t>
      </w:r>
      <w:r w:rsidR="0069647E" w:rsidRPr="000F6325">
        <w:rPr>
          <w:rFonts w:ascii="Times New Roman" w:hAnsi="Times New Roman" w:cs="Times New Roman"/>
          <w:color w:val="auto"/>
          <w:sz w:val="24"/>
          <w:szCs w:val="24"/>
        </w:rPr>
        <w:t xml:space="preserve">г, </w:t>
      </w:r>
      <w:r w:rsidR="00ED4BC1" w:rsidRPr="000F6325">
        <w:rPr>
          <w:rFonts w:ascii="Times New Roman" w:hAnsi="Times New Roman" w:cs="Times New Roman"/>
          <w:color w:val="auto"/>
          <w:sz w:val="24"/>
          <w:szCs w:val="24"/>
        </w:rPr>
        <w:t>№</w:t>
      </w:r>
      <w:r w:rsidR="007C3E7B" w:rsidRPr="000F6325">
        <w:rPr>
          <w:rFonts w:ascii="Times New Roman" w:hAnsi="Times New Roman" w:cs="Times New Roman"/>
          <w:color w:val="auto"/>
          <w:sz w:val="24"/>
          <w:szCs w:val="24"/>
        </w:rPr>
        <w:t>1</w:t>
      </w:r>
      <w:r w:rsidR="00C95AD8" w:rsidRPr="000F6325">
        <w:rPr>
          <w:rFonts w:ascii="Times New Roman" w:hAnsi="Times New Roman" w:cs="Times New Roman"/>
          <w:color w:val="auto"/>
          <w:sz w:val="24"/>
          <w:szCs w:val="24"/>
        </w:rPr>
        <w:t>8</w:t>
      </w:r>
      <w:r w:rsidR="007C3E7B" w:rsidRPr="000F6325">
        <w:rPr>
          <w:rFonts w:ascii="Times New Roman" w:hAnsi="Times New Roman" w:cs="Times New Roman"/>
          <w:color w:val="auto"/>
          <w:sz w:val="24"/>
          <w:szCs w:val="24"/>
        </w:rPr>
        <w:t>8</w:t>
      </w:r>
      <w:r w:rsidR="00C95AD8" w:rsidRPr="000F6325">
        <w:rPr>
          <w:rFonts w:ascii="Times New Roman" w:hAnsi="Times New Roman" w:cs="Times New Roman"/>
          <w:color w:val="auto"/>
          <w:sz w:val="24"/>
          <w:szCs w:val="24"/>
        </w:rPr>
        <w:t xml:space="preserve"> от 18</w:t>
      </w:r>
      <w:r w:rsidR="00ED4BC1" w:rsidRPr="000F6325">
        <w:rPr>
          <w:rFonts w:ascii="Times New Roman" w:hAnsi="Times New Roman" w:cs="Times New Roman"/>
          <w:color w:val="auto"/>
          <w:sz w:val="24"/>
          <w:szCs w:val="24"/>
        </w:rPr>
        <w:t>.0</w:t>
      </w:r>
      <w:r w:rsidR="009E7E8D" w:rsidRPr="000F6325">
        <w:rPr>
          <w:rFonts w:ascii="Times New Roman" w:hAnsi="Times New Roman" w:cs="Times New Roman"/>
          <w:color w:val="auto"/>
          <w:sz w:val="24"/>
          <w:szCs w:val="24"/>
        </w:rPr>
        <w:t>3</w:t>
      </w:r>
      <w:r w:rsidR="00ED4BC1" w:rsidRPr="000F6325">
        <w:rPr>
          <w:rFonts w:ascii="Times New Roman" w:hAnsi="Times New Roman" w:cs="Times New Roman"/>
          <w:color w:val="auto"/>
          <w:sz w:val="24"/>
          <w:szCs w:val="24"/>
        </w:rPr>
        <w:t>.201</w:t>
      </w:r>
      <w:r w:rsidR="00C95AD8" w:rsidRPr="000F6325">
        <w:rPr>
          <w:rFonts w:ascii="Times New Roman" w:hAnsi="Times New Roman" w:cs="Times New Roman"/>
          <w:color w:val="auto"/>
          <w:sz w:val="24"/>
          <w:szCs w:val="24"/>
        </w:rPr>
        <w:t>6</w:t>
      </w:r>
      <w:r w:rsidR="009E7E8D" w:rsidRPr="000F6325">
        <w:rPr>
          <w:rFonts w:ascii="Times New Roman" w:hAnsi="Times New Roman" w:cs="Times New Roman"/>
          <w:color w:val="auto"/>
          <w:sz w:val="24"/>
          <w:szCs w:val="24"/>
        </w:rPr>
        <w:t xml:space="preserve"> </w:t>
      </w:r>
      <w:r w:rsidR="00ED4BC1" w:rsidRPr="000F6325">
        <w:rPr>
          <w:rFonts w:ascii="Times New Roman" w:hAnsi="Times New Roman" w:cs="Times New Roman"/>
          <w:color w:val="auto"/>
          <w:sz w:val="24"/>
          <w:szCs w:val="24"/>
        </w:rPr>
        <w:t xml:space="preserve">г., </w:t>
      </w:r>
      <w:r w:rsidR="0069647E" w:rsidRPr="000F6325">
        <w:rPr>
          <w:rFonts w:ascii="Times New Roman" w:hAnsi="Times New Roman" w:cs="Times New Roman"/>
          <w:color w:val="auto"/>
          <w:sz w:val="24"/>
          <w:szCs w:val="24"/>
        </w:rPr>
        <w:t>№</w:t>
      </w:r>
      <w:r w:rsidR="00C95AD8" w:rsidRPr="000F6325">
        <w:rPr>
          <w:rFonts w:ascii="Times New Roman" w:hAnsi="Times New Roman" w:cs="Times New Roman"/>
          <w:color w:val="auto"/>
          <w:sz w:val="24"/>
          <w:szCs w:val="24"/>
        </w:rPr>
        <w:t>191</w:t>
      </w:r>
      <w:r w:rsidR="001732CE" w:rsidRPr="000F6325">
        <w:rPr>
          <w:rFonts w:ascii="Times New Roman" w:hAnsi="Times New Roman" w:cs="Times New Roman"/>
          <w:color w:val="auto"/>
          <w:sz w:val="24"/>
          <w:szCs w:val="24"/>
        </w:rPr>
        <w:t xml:space="preserve"> от </w:t>
      </w:r>
      <w:r w:rsidR="00C95AD8" w:rsidRPr="000F6325">
        <w:rPr>
          <w:rFonts w:ascii="Times New Roman" w:hAnsi="Times New Roman" w:cs="Times New Roman"/>
          <w:color w:val="auto"/>
          <w:sz w:val="24"/>
          <w:szCs w:val="24"/>
        </w:rPr>
        <w:t>20</w:t>
      </w:r>
      <w:r w:rsidR="0069647E" w:rsidRPr="000F6325">
        <w:rPr>
          <w:rFonts w:ascii="Times New Roman" w:hAnsi="Times New Roman" w:cs="Times New Roman"/>
          <w:color w:val="auto"/>
          <w:sz w:val="24"/>
          <w:szCs w:val="24"/>
        </w:rPr>
        <w:t>.0</w:t>
      </w:r>
      <w:r w:rsidR="00C95AD8" w:rsidRPr="000F6325">
        <w:rPr>
          <w:rFonts w:ascii="Times New Roman" w:hAnsi="Times New Roman" w:cs="Times New Roman"/>
          <w:color w:val="auto"/>
          <w:sz w:val="24"/>
          <w:szCs w:val="24"/>
        </w:rPr>
        <w:t>5</w:t>
      </w:r>
      <w:r w:rsidR="0069647E" w:rsidRPr="000F6325">
        <w:rPr>
          <w:rFonts w:ascii="Times New Roman" w:hAnsi="Times New Roman" w:cs="Times New Roman"/>
          <w:color w:val="auto"/>
          <w:sz w:val="24"/>
          <w:szCs w:val="24"/>
        </w:rPr>
        <w:t>.201</w:t>
      </w:r>
      <w:r w:rsidR="00C95AD8" w:rsidRPr="000F6325">
        <w:rPr>
          <w:rFonts w:ascii="Times New Roman" w:hAnsi="Times New Roman" w:cs="Times New Roman"/>
          <w:color w:val="auto"/>
          <w:sz w:val="24"/>
          <w:szCs w:val="24"/>
        </w:rPr>
        <w:t>6</w:t>
      </w:r>
      <w:r w:rsidR="009E7E8D" w:rsidRPr="000F6325">
        <w:rPr>
          <w:rFonts w:ascii="Times New Roman" w:hAnsi="Times New Roman" w:cs="Times New Roman"/>
          <w:color w:val="auto"/>
          <w:sz w:val="24"/>
          <w:szCs w:val="24"/>
        </w:rPr>
        <w:t xml:space="preserve"> </w:t>
      </w:r>
      <w:r w:rsidR="00ED4BC1" w:rsidRPr="000F6325">
        <w:rPr>
          <w:rFonts w:ascii="Times New Roman" w:hAnsi="Times New Roman" w:cs="Times New Roman"/>
          <w:color w:val="auto"/>
          <w:sz w:val="24"/>
          <w:szCs w:val="24"/>
        </w:rPr>
        <w:t xml:space="preserve">г, </w:t>
      </w:r>
      <w:r w:rsidR="0044492A" w:rsidRPr="000F6325">
        <w:rPr>
          <w:rFonts w:ascii="Times New Roman" w:hAnsi="Times New Roman" w:cs="Times New Roman"/>
          <w:color w:val="auto"/>
          <w:sz w:val="24"/>
          <w:szCs w:val="24"/>
        </w:rPr>
        <w:t>№</w:t>
      </w:r>
      <w:r w:rsidR="00C95AD8" w:rsidRPr="000F6325">
        <w:rPr>
          <w:rFonts w:ascii="Times New Roman" w:hAnsi="Times New Roman" w:cs="Times New Roman"/>
          <w:color w:val="auto"/>
          <w:sz w:val="24"/>
          <w:szCs w:val="24"/>
        </w:rPr>
        <w:t>196</w:t>
      </w:r>
      <w:r w:rsidR="001732CE" w:rsidRPr="000F6325">
        <w:rPr>
          <w:rFonts w:ascii="Times New Roman" w:hAnsi="Times New Roman" w:cs="Times New Roman"/>
          <w:color w:val="auto"/>
          <w:sz w:val="24"/>
          <w:szCs w:val="24"/>
        </w:rPr>
        <w:t xml:space="preserve"> от </w:t>
      </w:r>
      <w:r w:rsidR="00A776DD" w:rsidRPr="000F6325">
        <w:rPr>
          <w:rFonts w:ascii="Times New Roman" w:hAnsi="Times New Roman" w:cs="Times New Roman"/>
          <w:color w:val="auto"/>
          <w:sz w:val="24"/>
          <w:szCs w:val="24"/>
        </w:rPr>
        <w:t>0</w:t>
      </w:r>
      <w:r w:rsidR="00C95AD8" w:rsidRPr="000F6325">
        <w:rPr>
          <w:rFonts w:ascii="Times New Roman" w:hAnsi="Times New Roman" w:cs="Times New Roman"/>
          <w:color w:val="auto"/>
          <w:sz w:val="24"/>
          <w:szCs w:val="24"/>
        </w:rPr>
        <w:t>1</w:t>
      </w:r>
      <w:r w:rsidR="009E2735" w:rsidRPr="000F6325">
        <w:rPr>
          <w:rFonts w:ascii="Times New Roman" w:hAnsi="Times New Roman" w:cs="Times New Roman"/>
          <w:color w:val="auto"/>
          <w:sz w:val="24"/>
          <w:szCs w:val="24"/>
        </w:rPr>
        <w:t>.0</w:t>
      </w:r>
      <w:r w:rsidR="00C95AD8" w:rsidRPr="000F6325">
        <w:rPr>
          <w:rFonts w:ascii="Times New Roman" w:hAnsi="Times New Roman" w:cs="Times New Roman"/>
          <w:color w:val="auto"/>
          <w:sz w:val="24"/>
          <w:szCs w:val="24"/>
        </w:rPr>
        <w:t>7</w:t>
      </w:r>
      <w:r w:rsidR="009E2735" w:rsidRPr="000F6325">
        <w:rPr>
          <w:rFonts w:ascii="Times New Roman" w:hAnsi="Times New Roman" w:cs="Times New Roman"/>
          <w:color w:val="auto"/>
          <w:sz w:val="24"/>
          <w:szCs w:val="24"/>
        </w:rPr>
        <w:t>.201</w:t>
      </w:r>
      <w:r w:rsidR="00C95AD8" w:rsidRPr="000F6325">
        <w:rPr>
          <w:rFonts w:ascii="Times New Roman" w:hAnsi="Times New Roman" w:cs="Times New Roman"/>
          <w:color w:val="auto"/>
          <w:sz w:val="24"/>
          <w:szCs w:val="24"/>
        </w:rPr>
        <w:t>6</w:t>
      </w:r>
      <w:r w:rsidR="00A776DD" w:rsidRPr="000F6325">
        <w:rPr>
          <w:rFonts w:ascii="Times New Roman" w:hAnsi="Times New Roman" w:cs="Times New Roman"/>
          <w:color w:val="auto"/>
          <w:sz w:val="24"/>
          <w:szCs w:val="24"/>
        </w:rPr>
        <w:t xml:space="preserve"> </w:t>
      </w:r>
      <w:r w:rsidR="009E2735" w:rsidRPr="000F6325">
        <w:rPr>
          <w:rFonts w:ascii="Times New Roman" w:hAnsi="Times New Roman" w:cs="Times New Roman"/>
          <w:color w:val="auto"/>
          <w:sz w:val="24"/>
          <w:szCs w:val="24"/>
        </w:rPr>
        <w:t xml:space="preserve">г, </w:t>
      </w:r>
      <w:r w:rsidR="00E221F4" w:rsidRPr="000F6325">
        <w:rPr>
          <w:rFonts w:ascii="Times New Roman" w:hAnsi="Times New Roman" w:cs="Times New Roman"/>
          <w:color w:val="auto"/>
          <w:sz w:val="24"/>
          <w:szCs w:val="24"/>
        </w:rPr>
        <w:t>№</w:t>
      </w:r>
      <w:r w:rsidR="00C95AD8" w:rsidRPr="000F6325">
        <w:rPr>
          <w:rFonts w:ascii="Times New Roman" w:hAnsi="Times New Roman" w:cs="Times New Roman"/>
          <w:color w:val="auto"/>
          <w:sz w:val="24"/>
          <w:szCs w:val="24"/>
        </w:rPr>
        <w:t>198</w:t>
      </w:r>
      <w:r w:rsidR="001732CE" w:rsidRPr="000F6325">
        <w:rPr>
          <w:rFonts w:ascii="Times New Roman" w:hAnsi="Times New Roman" w:cs="Times New Roman"/>
          <w:color w:val="auto"/>
          <w:sz w:val="24"/>
          <w:szCs w:val="24"/>
        </w:rPr>
        <w:t xml:space="preserve"> от </w:t>
      </w:r>
      <w:r w:rsidR="00C95AD8" w:rsidRPr="000F6325">
        <w:rPr>
          <w:rFonts w:ascii="Times New Roman" w:hAnsi="Times New Roman" w:cs="Times New Roman"/>
          <w:color w:val="auto"/>
          <w:sz w:val="24"/>
          <w:szCs w:val="24"/>
        </w:rPr>
        <w:t>14</w:t>
      </w:r>
      <w:r w:rsidR="001732CE" w:rsidRPr="000F6325">
        <w:rPr>
          <w:rFonts w:ascii="Times New Roman" w:hAnsi="Times New Roman" w:cs="Times New Roman"/>
          <w:color w:val="auto"/>
          <w:sz w:val="24"/>
          <w:szCs w:val="24"/>
        </w:rPr>
        <w:t>.</w:t>
      </w:r>
      <w:r w:rsidR="00E221F4" w:rsidRPr="000F6325">
        <w:rPr>
          <w:rFonts w:ascii="Times New Roman" w:hAnsi="Times New Roman" w:cs="Times New Roman"/>
          <w:color w:val="auto"/>
          <w:sz w:val="24"/>
          <w:szCs w:val="24"/>
        </w:rPr>
        <w:t>0</w:t>
      </w:r>
      <w:r w:rsidR="00C95AD8" w:rsidRPr="000F6325">
        <w:rPr>
          <w:rFonts w:ascii="Times New Roman" w:hAnsi="Times New Roman" w:cs="Times New Roman"/>
          <w:color w:val="auto"/>
          <w:sz w:val="24"/>
          <w:szCs w:val="24"/>
        </w:rPr>
        <w:t>7</w:t>
      </w:r>
      <w:r w:rsidR="00E221F4" w:rsidRPr="000F6325">
        <w:rPr>
          <w:rFonts w:ascii="Times New Roman" w:hAnsi="Times New Roman" w:cs="Times New Roman"/>
          <w:color w:val="auto"/>
          <w:sz w:val="24"/>
          <w:szCs w:val="24"/>
        </w:rPr>
        <w:t>.201</w:t>
      </w:r>
      <w:r w:rsidR="00C95AD8" w:rsidRPr="000F6325">
        <w:rPr>
          <w:rFonts w:ascii="Times New Roman" w:hAnsi="Times New Roman" w:cs="Times New Roman"/>
          <w:color w:val="auto"/>
          <w:sz w:val="24"/>
          <w:szCs w:val="24"/>
        </w:rPr>
        <w:t>6</w:t>
      </w:r>
      <w:r w:rsidR="00A776DD" w:rsidRPr="000F6325">
        <w:rPr>
          <w:rFonts w:ascii="Times New Roman" w:hAnsi="Times New Roman" w:cs="Times New Roman"/>
          <w:color w:val="auto"/>
          <w:sz w:val="24"/>
          <w:szCs w:val="24"/>
        </w:rPr>
        <w:t xml:space="preserve"> </w:t>
      </w:r>
      <w:r w:rsidR="00E221F4" w:rsidRPr="000F6325">
        <w:rPr>
          <w:rFonts w:ascii="Times New Roman" w:hAnsi="Times New Roman" w:cs="Times New Roman"/>
          <w:color w:val="auto"/>
          <w:sz w:val="24"/>
          <w:szCs w:val="24"/>
        </w:rPr>
        <w:t xml:space="preserve">г., </w:t>
      </w:r>
      <w:r w:rsidR="009E2735" w:rsidRPr="000F6325">
        <w:rPr>
          <w:rFonts w:ascii="Times New Roman" w:hAnsi="Times New Roman" w:cs="Times New Roman"/>
          <w:color w:val="auto"/>
          <w:sz w:val="24"/>
          <w:szCs w:val="24"/>
        </w:rPr>
        <w:t>№</w:t>
      </w:r>
      <w:r w:rsidR="00C95AD8" w:rsidRPr="000F6325">
        <w:rPr>
          <w:rFonts w:ascii="Times New Roman" w:hAnsi="Times New Roman" w:cs="Times New Roman"/>
          <w:color w:val="auto"/>
          <w:sz w:val="24"/>
          <w:szCs w:val="24"/>
        </w:rPr>
        <w:t>204 от 19</w:t>
      </w:r>
      <w:r w:rsidR="007C3E7B" w:rsidRPr="000F6325">
        <w:rPr>
          <w:rFonts w:ascii="Times New Roman" w:hAnsi="Times New Roman" w:cs="Times New Roman"/>
          <w:color w:val="auto"/>
          <w:sz w:val="24"/>
          <w:szCs w:val="24"/>
        </w:rPr>
        <w:t>.0</w:t>
      </w:r>
      <w:r w:rsidR="00A776DD" w:rsidRPr="000F6325">
        <w:rPr>
          <w:rFonts w:ascii="Times New Roman" w:hAnsi="Times New Roman" w:cs="Times New Roman"/>
          <w:color w:val="auto"/>
          <w:sz w:val="24"/>
          <w:szCs w:val="24"/>
        </w:rPr>
        <w:t>8</w:t>
      </w:r>
      <w:r w:rsidR="009E2735" w:rsidRPr="000F6325">
        <w:rPr>
          <w:rFonts w:ascii="Times New Roman" w:hAnsi="Times New Roman" w:cs="Times New Roman"/>
          <w:color w:val="auto"/>
          <w:sz w:val="24"/>
          <w:szCs w:val="24"/>
        </w:rPr>
        <w:t>.201</w:t>
      </w:r>
      <w:r w:rsidR="00C95AD8" w:rsidRPr="000F6325">
        <w:rPr>
          <w:rFonts w:ascii="Times New Roman" w:hAnsi="Times New Roman" w:cs="Times New Roman"/>
          <w:color w:val="auto"/>
          <w:sz w:val="24"/>
          <w:szCs w:val="24"/>
        </w:rPr>
        <w:t>6</w:t>
      </w:r>
      <w:r w:rsidR="00A776DD" w:rsidRPr="000F6325">
        <w:rPr>
          <w:rFonts w:ascii="Times New Roman" w:hAnsi="Times New Roman" w:cs="Times New Roman"/>
          <w:color w:val="auto"/>
          <w:sz w:val="24"/>
          <w:szCs w:val="24"/>
        </w:rPr>
        <w:t xml:space="preserve"> </w:t>
      </w:r>
      <w:r w:rsidR="009E2735" w:rsidRPr="000F6325">
        <w:rPr>
          <w:rFonts w:ascii="Times New Roman" w:hAnsi="Times New Roman" w:cs="Times New Roman"/>
          <w:color w:val="auto"/>
          <w:sz w:val="24"/>
          <w:szCs w:val="24"/>
        </w:rPr>
        <w:t>г, №</w:t>
      </w:r>
      <w:r w:rsidR="00C95AD8" w:rsidRPr="000F6325">
        <w:rPr>
          <w:rFonts w:ascii="Times New Roman" w:hAnsi="Times New Roman" w:cs="Times New Roman"/>
          <w:color w:val="auto"/>
          <w:sz w:val="24"/>
          <w:szCs w:val="24"/>
        </w:rPr>
        <w:t>205 от 20</w:t>
      </w:r>
      <w:r w:rsidR="00476615" w:rsidRPr="000F6325">
        <w:rPr>
          <w:rFonts w:ascii="Times New Roman" w:hAnsi="Times New Roman" w:cs="Times New Roman"/>
          <w:color w:val="auto"/>
          <w:sz w:val="24"/>
          <w:szCs w:val="24"/>
        </w:rPr>
        <w:t>.</w:t>
      </w:r>
      <w:r w:rsidR="008B6E87" w:rsidRPr="000F6325">
        <w:rPr>
          <w:rFonts w:ascii="Times New Roman" w:hAnsi="Times New Roman" w:cs="Times New Roman"/>
          <w:color w:val="auto"/>
          <w:sz w:val="24"/>
          <w:szCs w:val="24"/>
        </w:rPr>
        <w:t>09</w:t>
      </w:r>
      <w:r w:rsidR="009E2735" w:rsidRPr="000F6325">
        <w:rPr>
          <w:rFonts w:ascii="Times New Roman" w:hAnsi="Times New Roman" w:cs="Times New Roman"/>
          <w:color w:val="auto"/>
          <w:sz w:val="24"/>
          <w:szCs w:val="24"/>
        </w:rPr>
        <w:t>.201</w:t>
      </w:r>
      <w:r w:rsidR="00C95AD8" w:rsidRPr="000F6325">
        <w:rPr>
          <w:rFonts w:ascii="Times New Roman" w:hAnsi="Times New Roman" w:cs="Times New Roman"/>
          <w:color w:val="auto"/>
          <w:sz w:val="24"/>
          <w:szCs w:val="24"/>
        </w:rPr>
        <w:t>6</w:t>
      </w:r>
      <w:r w:rsidR="008B6E87" w:rsidRPr="000F6325">
        <w:rPr>
          <w:rFonts w:ascii="Times New Roman" w:hAnsi="Times New Roman" w:cs="Times New Roman"/>
          <w:color w:val="auto"/>
          <w:sz w:val="24"/>
          <w:szCs w:val="24"/>
        </w:rPr>
        <w:t xml:space="preserve"> </w:t>
      </w:r>
      <w:r w:rsidR="009E2735" w:rsidRPr="000F6325">
        <w:rPr>
          <w:rFonts w:ascii="Times New Roman" w:hAnsi="Times New Roman" w:cs="Times New Roman"/>
          <w:color w:val="auto"/>
          <w:sz w:val="24"/>
          <w:szCs w:val="24"/>
        </w:rPr>
        <w:t>г</w:t>
      </w:r>
      <w:proofErr w:type="gramEnd"/>
      <w:r w:rsidR="009E2735" w:rsidRPr="000F6325">
        <w:rPr>
          <w:rFonts w:ascii="Times New Roman" w:hAnsi="Times New Roman" w:cs="Times New Roman"/>
          <w:color w:val="auto"/>
          <w:sz w:val="24"/>
          <w:szCs w:val="24"/>
        </w:rPr>
        <w:t>, №</w:t>
      </w:r>
      <w:r w:rsidR="000F6325" w:rsidRPr="000F6325">
        <w:rPr>
          <w:rFonts w:ascii="Times New Roman" w:hAnsi="Times New Roman" w:cs="Times New Roman"/>
          <w:color w:val="auto"/>
          <w:sz w:val="24"/>
          <w:szCs w:val="24"/>
        </w:rPr>
        <w:t>210</w:t>
      </w:r>
      <w:r w:rsidR="001732CE" w:rsidRPr="000F6325">
        <w:rPr>
          <w:rFonts w:ascii="Times New Roman" w:hAnsi="Times New Roman" w:cs="Times New Roman"/>
          <w:color w:val="auto"/>
          <w:sz w:val="24"/>
          <w:szCs w:val="24"/>
        </w:rPr>
        <w:t xml:space="preserve"> от </w:t>
      </w:r>
      <w:r w:rsidR="000F6325" w:rsidRPr="000F6325">
        <w:rPr>
          <w:rFonts w:ascii="Times New Roman" w:hAnsi="Times New Roman" w:cs="Times New Roman"/>
          <w:color w:val="auto"/>
          <w:sz w:val="24"/>
          <w:szCs w:val="24"/>
        </w:rPr>
        <w:t>02</w:t>
      </w:r>
      <w:r w:rsidR="00476615" w:rsidRPr="000F6325">
        <w:rPr>
          <w:rFonts w:ascii="Times New Roman" w:hAnsi="Times New Roman" w:cs="Times New Roman"/>
          <w:color w:val="auto"/>
          <w:sz w:val="24"/>
          <w:szCs w:val="24"/>
        </w:rPr>
        <w:t>.1</w:t>
      </w:r>
      <w:r w:rsidR="000F6325" w:rsidRPr="000F6325">
        <w:rPr>
          <w:rFonts w:ascii="Times New Roman" w:hAnsi="Times New Roman" w:cs="Times New Roman"/>
          <w:color w:val="auto"/>
          <w:sz w:val="24"/>
          <w:szCs w:val="24"/>
        </w:rPr>
        <w:t>2</w:t>
      </w:r>
      <w:r w:rsidR="009E2735" w:rsidRPr="000F6325">
        <w:rPr>
          <w:rFonts w:ascii="Times New Roman" w:hAnsi="Times New Roman" w:cs="Times New Roman"/>
          <w:color w:val="auto"/>
          <w:sz w:val="24"/>
          <w:szCs w:val="24"/>
        </w:rPr>
        <w:t>.201</w:t>
      </w:r>
      <w:r w:rsidR="000F6325" w:rsidRPr="000F6325">
        <w:rPr>
          <w:rFonts w:ascii="Times New Roman" w:hAnsi="Times New Roman" w:cs="Times New Roman"/>
          <w:color w:val="auto"/>
          <w:sz w:val="24"/>
          <w:szCs w:val="24"/>
        </w:rPr>
        <w:t>6</w:t>
      </w:r>
      <w:r w:rsidR="008B6E87" w:rsidRPr="000F6325">
        <w:rPr>
          <w:rFonts w:ascii="Times New Roman" w:hAnsi="Times New Roman" w:cs="Times New Roman"/>
          <w:color w:val="auto"/>
          <w:sz w:val="24"/>
          <w:szCs w:val="24"/>
        </w:rPr>
        <w:t xml:space="preserve"> г.</w:t>
      </w:r>
      <w:r w:rsidR="00476615" w:rsidRPr="000F6325">
        <w:rPr>
          <w:rFonts w:ascii="Times New Roman" w:hAnsi="Times New Roman" w:cs="Times New Roman"/>
          <w:color w:val="auto"/>
          <w:sz w:val="24"/>
          <w:szCs w:val="24"/>
        </w:rPr>
        <w:t>, №</w:t>
      </w:r>
      <w:r w:rsidR="000F6325" w:rsidRPr="000F6325">
        <w:rPr>
          <w:rFonts w:ascii="Times New Roman" w:hAnsi="Times New Roman" w:cs="Times New Roman"/>
          <w:color w:val="auto"/>
          <w:sz w:val="24"/>
          <w:szCs w:val="24"/>
        </w:rPr>
        <w:t>214</w:t>
      </w:r>
      <w:r w:rsidR="001732CE" w:rsidRPr="000F6325">
        <w:rPr>
          <w:rFonts w:ascii="Times New Roman" w:hAnsi="Times New Roman" w:cs="Times New Roman"/>
          <w:color w:val="auto"/>
          <w:sz w:val="24"/>
          <w:szCs w:val="24"/>
        </w:rPr>
        <w:t xml:space="preserve"> от </w:t>
      </w:r>
      <w:r w:rsidR="000F6325" w:rsidRPr="000F6325">
        <w:rPr>
          <w:rFonts w:ascii="Times New Roman" w:hAnsi="Times New Roman" w:cs="Times New Roman"/>
          <w:color w:val="auto"/>
          <w:sz w:val="24"/>
          <w:szCs w:val="24"/>
        </w:rPr>
        <w:t>23</w:t>
      </w:r>
      <w:r w:rsidR="00476615" w:rsidRPr="000F6325">
        <w:rPr>
          <w:rFonts w:ascii="Times New Roman" w:hAnsi="Times New Roman" w:cs="Times New Roman"/>
          <w:color w:val="auto"/>
          <w:sz w:val="24"/>
          <w:szCs w:val="24"/>
        </w:rPr>
        <w:t>.12</w:t>
      </w:r>
      <w:r w:rsidR="009E2735" w:rsidRPr="000F6325">
        <w:rPr>
          <w:rFonts w:ascii="Times New Roman" w:hAnsi="Times New Roman" w:cs="Times New Roman"/>
          <w:color w:val="auto"/>
          <w:sz w:val="24"/>
          <w:szCs w:val="24"/>
        </w:rPr>
        <w:t>.201</w:t>
      </w:r>
      <w:r w:rsidR="000F6325" w:rsidRPr="000F6325">
        <w:rPr>
          <w:rFonts w:ascii="Times New Roman" w:hAnsi="Times New Roman" w:cs="Times New Roman"/>
          <w:color w:val="auto"/>
          <w:sz w:val="24"/>
          <w:szCs w:val="24"/>
        </w:rPr>
        <w:t>6</w:t>
      </w:r>
      <w:r w:rsidR="008B6E87" w:rsidRPr="000F6325">
        <w:rPr>
          <w:rFonts w:ascii="Times New Roman" w:hAnsi="Times New Roman" w:cs="Times New Roman"/>
          <w:color w:val="auto"/>
          <w:sz w:val="24"/>
          <w:szCs w:val="24"/>
        </w:rPr>
        <w:t xml:space="preserve"> </w:t>
      </w:r>
      <w:r w:rsidR="00476615" w:rsidRPr="000F6325">
        <w:rPr>
          <w:rFonts w:ascii="Times New Roman" w:hAnsi="Times New Roman" w:cs="Times New Roman"/>
          <w:color w:val="auto"/>
          <w:sz w:val="24"/>
          <w:szCs w:val="24"/>
        </w:rPr>
        <w:t>г.</w:t>
      </w:r>
      <w:r w:rsidR="000F6325" w:rsidRPr="000F6325">
        <w:rPr>
          <w:rFonts w:ascii="Times New Roman" w:hAnsi="Times New Roman" w:cs="Times New Roman"/>
          <w:color w:val="auto"/>
          <w:sz w:val="24"/>
          <w:szCs w:val="24"/>
        </w:rPr>
        <w:t>, №219 от 30</w:t>
      </w:r>
      <w:r w:rsidR="00E33897" w:rsidRPr="000F6325">
        <w:rPr>
          <w:rFonts w:ascii="Times New Roman" w:hAnsi="Times New Roman" w:cs="Times New Roman"/>
          <w:color w:val="auto"/>
          <w:sz w:val="24"/>
          <w:szCs w:val="24"/>
        </w:rPr>
        <w:t>.12.201</w:t>
      </w:r>
      <w:r w:rsidR="000F6325" w:rsidRPr="000F6325">
        <w:rPr>
          <w:rFonts w:ascii="Times New Roman" w:hAnsi="Times New Roman" w:cs="Times New Roman"/>
          <w:color w:val="auto"/>
          <w:sz w:val="24"/>
          <w:szCs w:val="24"/>
        </w:rPr>
        <w:t>6</w:t>
      </w:r>
      <w:r w:rsidR="00F8403A" w:rsidRPr="000F6325">
        <w:rPr>
          <w:rFonts w:ascii="Times New Roman" w:hAnsi="Times New Roman" w:cs="Times New Roman"/>
          <w:color w:val="auto"/>
          <w:sz w:val="24"/>
          <w:szCs w:val="24"/>
        </w:rPr>
        <w:t xml:space="preserve"> </w:t>
      </w:r>
      <w:r w:rsidR="00E33897" w:rsidRPr="000F6325">
        <w:rPr>
          <w:rFonts w:ascii="Times New Roman" w:hAnsi="Times New Roman" w:cs="Times New Roman"/>
          <w:color w:val="auto"/>
          <w:sz w:val="24"/>
          <w:szCs w:val="24"/>
        </w:rPr>
        <w:t>г.</w:t>
      </w:r>
    </w:p>
    <w:p w:rsidR="00316D4B" w:rsidRPr="000918F5" w:rsidRDefault="00316D4B" w:rsidP="007E44D8">
      <w:pPr>
        <w:pStyle w:val="a3"/>
        <w:spacing w:before="0" w:beforeAutospacing="0" w:after="0" w:afterAutospacing="0" w:line="240" w:lineRule="auto"/>
        <w:ind w:firstLine="709"/>
        <w:contextualSpacing/>
        <w:rPr>
          <w:rFonts w:ascii="Times New Roman" w:hAnsi="Times New Roman" w:cs="Times New Roman"/>
          <w:color w:val="auto"/>
          <w:sz w:val="24"/>
          <w:szCs w:val="24"/>
        </w:rPr>
      </w:pPr>
      <w:r w:rsidRPr="000918F5">
        <w:rPr>
          <w:rFonts w:ascii="Times New Roman" w:hAnsi="Times New Roman" w:cs="Times New Roman"/>
          <w:color w:val="auto"/>
          <w:sz w:val="24"/>
          <w:szCs w:val="24"/>
        </w:rPr>
        <w:t>При подготовк</w:t>
      </w:r>
      <w:r w:rsidR="00F8403A" w:rsidRPr="000918F5">
        <w:rPr>
          <w:rFonts w:ascii="Times New Roman" w:hAnsi="Times New Roman" w:cs="Times New Roman"/>
          <w:color w:val="auto"/>
          <w:sz w:val="24"/>
          <w:szCs w:val="24"/>
        </w:rPr>
        <w:t>е</w:t>
      </w:r>
      <w:r w:rsidR="00AE4FF6" w:rsidRPr="000918F5">
        <w:rPr>
          <w:rFonts w:ascii="Times New Roman" w:hAnsi="Times New Roman" w:cs="Times New Roman"/>
          <w:color w:val="auto"/>
          <w:sz w:val="24"/>
          <w:szCs w:val="24"/>
        </w:rPr>
        <w:t xml:space="preserve"> Заключения использованы материалы контрольных мероприятий в части нарушений законодательства, проверок целевого и эффективного  использования бюджетных средств, проведенных </w:t>
      </w:r>
      <w:r w:rsidR="00F2297D" w:rsidRPr="000918F5">
        <w:rPr>
          <w:rFonts w:ascii="Times New Roman" w:hAnsi="Times New Roman" w:cs="Times New Roman"/>
          <w:color w:val="auto"/>
          <w:sz w:val="24"/>
          <w:szCs w:val="24"/>
        </w:rPr>
        <w:t>К</w:t>
      </w:r>
      <w:r w:rsidR="00A56277" w:rsidRPr="000918F5">
        <w:rPr>
          <w:rFonts w:ascii="Times New Roman" w:hAnsi="Times New Roman" w:cs="Times New Roman"/>
          <w:color w:val="auto"/>
          <w:sz w:val="24"/>
          <w:szCs w:val="24"/>
        </w:rPr>
        <w:t xml:space="preserve">омиссией </w:t>
      </w:r>
      <w:r w:rsidR="00AE4FF6" w:rsidRPr="000918F5">
        <w:rPr>
          <w:rFonts w:ascii="Times New Roman" w:hAnsi="Times New Roman" w:cs="Times New Roman"/>
          <w:color w:val="auto"/>
          <w:sz w:val="24"/>
          <w:szCs w:val="24"/>
        </w:rPr>
        <w:t xml:space="preserve"> за 201</w:t>
      </w:r>
      <w:r w:rsidR="000918F5" w:rsidRPr="000918F5">
        <w:rPr>
          <w:rFonts w:ascii="Times New Roman" w:hAnsi="Times New Roman" w:cs="Times New Roman"/>
          <w:color w:val="auto"/>
          <w:sz w:val="24"/>
          <w:szCs w:val="24"/>
        </w:rPr>
        <w:t>6</w:t>
      </w:r>
      <w:r w:rsidR="008C39D7" w:rsidRPr="000918F5">
        <w:rPr>
          <w:rFonts w:ascii="Times New Roman" w:hAnsi="Times New Roman" w:cs="Times New Roman"/>
          <w:color w:val="auto"/>
          <w:sz w:val="24"/>
          <w:szCs w:val="24"/>
        </w:rPr>
        <w:t xml:space="preserve"> </w:t>
      </w:r>
      <w:r w:rsidR="00AE4FF6" w:rsidRPr="000918F5">
        <w:rPr>
          <w:rFonts w:ascii="Times New Roman" w:hAnsi="Times New Roman" w:cs="Times New Roman"/>
          <w:color w:val="auto"/>
          <w:sz w:val="24"/>
          <w:szCs w:val="24"/>
        </w:rPr>
        <w:t>год.</w:t>
      </w:r>
    </w:p>
    <w:p w:rsidR="00B46754" w:rsidRPr="001B3FB0" w:rsidRDefault="00B46754" w:rsidP="007E44D8">
      <w:pPr>
        <w:pStyle w:val="a3"/>
        <w:spacing w:before="0" w:beforeAutospacing="0" w:after="0" w:afterAutospacing="0" w:line="240" w:lineRule="auto"/>
        <w:ind w:firstLine="709"/>
        <w:contextualSpacing/>
        <w:rPr>
          <w:rFonts w:ascii="Times New Roman" w:hAnsi="Times New Roman" w:cs="Times New Roman"/>
          <w:color w:val="auto"/>
          <w:sz w:val="24"/>
          <w:szCs w:val="24"/>
        </w:rPr>
      </w:pPr>
      <w:proofErr w:type="gramStart"/>
      <w:r w:rsidRPr="00FD799D">
        <w:rPr>
          <w:rFonts w:ascii="Times New Roman" w:hAnsi="Times New Roman" w:cs="Times New Roman"/>
          <w:color w:val="auto"/>
          <w:sz w:val="24"/>
          <w:szCs w:val="24"/>
        </w:rPr>
        <w:t xml:space="preserve">Отчет </w:t>
      </w:r>
      <w:r w:rsidR="00AE4FF6" w:rsidRPr="00FD799D">
        <w:rPr>
          <w:rFonts w:ascii="Times New Roman" w:hAnsi="Times New Roman" w:cs="Times New Roman"/>
          <w:color w:val="auto"/>
          <w:sz w:val="24"/>
          <w:szCs w:val="24"/>
        </w:rPr>
        <w:t xml:space="preserve">с приложениями </w:t>
      </w:r>
      <w:r w:rsidR="00262988" w:rsidRPr="00FD799D">
        <w:rPr>
          <w:rFonts w:ascii="Times New Roman" w:hAnsi="Times New Roman" w:cs="Times New Roman"/>
          <w:color w:val="auto"/>
          <w:sz w:val="24"/>
          <w:szCs w:val="24"/>
        </w:rPr>
        <w:t>«О</w:t>
      </w:r>
      <w:r w:rsidRPr="00FD799D">
        <w:rPr>
          <w:rFonts w:ascii="Times New Roman" w:hAnsi="Times New Roman" w:cs="Times New Roman"/>
          <w:color w:val="auto"/>
          <w:sz w:val="24"/>
          <w:szCs w:val="24"/>
        </w:rPr>
        <w:t xml:space="preserve">б исполнении бюджета </w:t>
      </w:r>
      <w:r w:rsidR="00A91BB5" w:rsidRPr="00FD799D">
        <w:rPr>
          <w:rFonts w:ascii="Times New Roman" w:hAnsi="Times New Roman" w:cs="Times New Roman"/>
          <w:color w:val="auto"/>
          <w:sz w:val="24"/>
          <w:szCs w:val="24"/>
        </w:rPr>
        <w:t>МО</w:t>
      </w:r>
      <w:r w:rsidRPr="00FD799D">
        <w:rPr>
          <w:rFonts w:ascii="Times New Roman" w:hAnsi="Times New Roman" w:cs="Times New Roman"/>
          <w:color w:val="auto"/>
          <w:sz w:val="24"/>
          <w:szCs w:val="24"/>
        </w:rPr>
        <w:t xml:space="preserve"> «Красногвардейский район» за 20</w:t>
      </w:r>
      <w:r w:rsidR="005C2CFA" w:rsidRPr="00FD799D">
        <w:rPr>
          <w:rFonts w:ascii="Times New Roman" w:hAnsi="Times New Roman" w:cs="Times New Roman"/>
          <w:color w:val="auto"/>
          <w:sz w:val="24"/>
          <w:szCs w:val="24"/>
        </w:rPr>
        <w:t>1</w:t>
      </w:r>
      <w:r w:rsidR="00FD799D" w:rsidRPr="00FD799D">
        <w:rPr>
          <w:rFonts w:ascii="Times New Roman" w:hAnsi="Times New Roman" w:cs="Times New Roman"/>
          <w:color w:val="auto"/>
          <w:sz w:val="24"/>
          <w:szCs w:val="24"/>
        </w:rPr>
        <w:t>6</w:t>
      </w:r>
      <w:r w:rsidR="00F2297D" w:rsidRPr="00FD799D">
        <w:rPr>
          <w:rFonts w:ascii="Times New Roman" w:hAnsi="Times New Roman" w:cs="Times New Roman"/>
          <w:color w:val="auto"/>
          <w:sz w:val="24"/>
          <w:szCs w:val="24"/>
        </w:rPr>
        <w:t xml:space="preserve"> </w:t>
      </w:r>
      <w:r w:rsidRPr="00FD799D">
        <w:rPr>
          <w:rFonts w:ascii="Times New Roman" w:hAnsi="Times New Roman" w:cs="Times New Roman"/>
          <w:color w:val="auto"/>
          <w:sz w:val="24"/>
          <w:szCs w:val="24"/>
        </w:rPr>
        <w:t>год</w:t>
      </w:r>
      <w:r w:rsidR="00262988" w:rsidRPr="00FD799D">
        <w:rPr>
          <w:rFonts w:ascii="Times New Roman" w:hAnsi="Times New Roman" w:cs="Times New Roman"/>
          <w:color w:val="auto"/>
          <w:sz w:val="24"/>
          <w:szCs w:val="24"/>
        </w:rPr>
        <w:t xml:space="preserve">» </w:t>
      </w:r>
      <w:r w:rsidRPr="00FD799D">
        <w:rPr>
          <w:rFonts w:ascii="Times New Roman" w:hAnsi="Times New Roman" w:cs="Times New Roman"/>
          <w:color w:val="auto"/>
          <w:sz w:val="24"/>
          <w:szCs w:val="24"/>
        </w:rPr>
        <w:t xml:space="preserve"> в </w:t>
      </w:r>
      <w:r w:rsidR="00262988" w:rsidRPr="00FD799D">
        <w:rPr>
          <w:rFonts w:ascii="Times New Roman" w:hAnsi="Times New Roman" w:cs="Times New Roman"/>
          <w:color w:val="auto"/>
          <w:sz w:val="24"/>
          <w:szCs w:val="24"/>
        </w:rPr>
        <w:t>К</w:t>
      </w:r>
      <w:r w:rsidRPr="00FD799D">
        <w:rPr>
          <w:rFonts w:ascii="Times New Roman" w:hAnsi="Times New Roman" w:cs="Times New Roman"/>
          <w:color w:val="auto"/>
          <w:sz w:val="24"/>
          <w:szCs w:val="24"/>
        </w:rPr>
        <w:t xml:space="preserve">омиссию был представлен </w:t>
      </w:r>
      <w:r w:rsidR="00AE4FF6" w:rsidRPr="00FD799D">
        <w:rPr>
          <w:rFonts w:ascii="Times New Roman" w:hAnsi="Times New Roman" w:cs="Times New Roman"/>
          <w:color w:val="auto"/>
          <w:sz w:val="24"/>
          <w:szCs w:val="24"/>
        </w:rPr>
        <w:t xml:space="preserve">  администрацией района в соответствии с Бюджетным Кодексом РФ  и  </w:t>
      </w:r>
      <w:r w:rsidR="00262988" w:rsidRPr="00FD799D">
        <w:rPr>
          <w:rFonts w:ascii="Times New Roman" w:hAnsi="Times New Roman" w:cs="Times New Roman"/>
          <w:color w:val="auto"/>
          <w:sz w:val="24"/>
          <w:szCs w:val="24"/>
        </w:rPr>
        <w:t xml:space="preserve"> </w:t>
      </w:r>
      <w:r w:rsidR="00AE4FF6" w:rsidRPr="00FD799D">
        <w:rPr>
          <w:rFonts w:ascii="Times New Roman" w:hAnsi="Times New Roman" w:cs="Times New Roman"/>
          <w:color w:val="auto"/>
          <w:sz w:val="24"/>
          <w:szCs w:val="24"/>
        </w:rPr>
        <w:t>Положени</w:t>
      </w:r>
      <w:r w:rsidR="00F2297D" w:rsidRPr="00FD799D">
        <w:rPr>
          <w:rFonts w:ascii="Times New Roman" w:hAnsi="Times New Roman" w:cs="Times New Roman"/>
          <w:color w:val="auto"/>
          <w:sz w:val="24"/>
          <w:szCs w:val="24"/>
        </w:rPr>
        <w:t>ем</w:t>
      </w:r>
      <w:r w:rsidR="00AE4FF6" w:rsidRPr="00FD799D">
        <w:rPr>
          <w:rFonts w:ascii="Times New Roman" w:hAnsi="Times New Roman" w:cs="Times New Roman"/>
          <w:color w:val="auto"/>
          <w:sz w:val="24"/>
          <w:szCs w:val="24"/>
        </w:rPr>
        <w:t xml:space="preserve"> «О бюджетном процессе в муниципальном образовании «Красногвардейский район</w:t>
      </w:r>
      <w:r w:rsidR="00AE4FF6" w:rsidRPr="00DD732A">
        <w:rPr>
          <w:rFonts w:ascii="Times New Roman" w:hAnsi="Times New Roman" w:cs="Times New Roman"/>
          <w:color w:val="auto"/>
          <w:sz w:val="24"/>
          <w:szCs w:val="24"/>
        </w:rPr>
        <w:t xml:space="preserve">» </w:t>
      </w:r>
      <w:r w:rsidR="008C39D7" w:rsidRPr="00DD732A">
        <w:rPr>
          <w:rFonts w:ascii="Times New Roman" w:hAnsi="Times New Roman" w:cs="Times New Roman"/>
          <w:color w:val="auto"/>
          <w:sz w:val="24"/>
          <w:szCs w:val="24"/>
        </w:rPr>
        <w:t>2</w:t>
      </w:r>
      <w:r w:rsidR="00DD732A" w:rsidRPr="00DD732A">
        <w:rPr>
          <w:rFonts w:ascii="Times New Roman" w:hAnsi="Times New Roman" w:cs="Times New Roman"/>
          <w:color w:val="auto"/>
          <w:sz w:val="24"/>
          <w:szCs w:val="24"/>
        </w:rPr>
        <w:t>7</w:t>
      </w:r>
      <w:r w:rsidR="008D6BC4" w:rsidRPr="00DD732A">
        <w:rPr>
          <w:rFonts w:ascii="Times New Roman" w:hAnsi="Times New Roman" w:cs="Times New Roman"/>
          <w:color w:val="auto"/>
          <w:sz w:val="24"/>
          <w:szCs w:val="24"/>
        </w:rPr>
        <w:t xml:space="preserve"> марта </w:t>
      </w:r>
      <w:r w:rsidR="00A6436F" w:rsidRPr="00DD732A">
        <w:rPr>
          <w:rFonts w:ascii="Times New Roman" w:hAnsi="Times New Roman" w:cs="Times New Roman"/>
          <w:color w:val="auto"/>
          <w:sz w:val="24"/>
          <w:szCs w:val="24"/>
        </w:rPr>
        <w:t xml:space="preserve"> </w:t>
      </w:r>
      <w:r w:rsidR="00AE4FF6" w:rsidRPr="00DD732A">
        <w:rPr>
          <w:rFonts w:ascii="Times New Roman" w:hAnsi="Times New Roman" w:cs="Times New Roman"/>
          <w:color w:val="auto"/>
          <w:sz w:val="24"/>
          <w:szCs w:val="24"/>
        </w:rPr>
        <w:t>201</w:t>
      </w:r>
      <w:r w:rsidR="001225E6" w:rsidRPr="00DD732A">
        <w:rPr>
          <w:rFonts w:ascii="Times New Roman" w:hAnsi="Times New Roman" w:cs="Times New Roman"/>
          <w:color w:val="auto"/>
          <w:sz w:val="24"/>
          <w:szCs w:val="24"/>
        </w:rPr>
        <w:t>7</w:t>
      </w:r>
      <w:r w:rsidR="008C39D7" w:rsidRPr="00DD732A">
        <w:rPr>
          <w:rFonts w:ascii="Times New Roman" w:hAnsi="Times New Roman" w:cs="Times New Roman"/>
          <w:color w:val="auto"/>
          <w:sz w:val="24"/>
          <w:szCs w:val="24"/>
        </w:rPr>
        <w:t xml:space="preserve"> </w:t>
      </w:r>
      <w:r w:rsidR="00847463" w:rsidRPr="00DD732A">
        <w:rPr>
          <w:rFonts w:ascii="Times New Roman" w:hAnsi="Times New Roman" w:cs="Times New Roman"/>
          <w:color w:val="auto"/>
          <w:sz w:val="24"/>
          <w:szCs w:val="24"/>
        </w:rPr>
        <w:t>г</w:t>
      </w:r>
      <w:r w:rsidR="00AE4FF6" w:rsidRPr="00DD732A">
        <w:rPr>
          <w:rFonts w:ascii="Times New Roman" w:hAnsi="Times New Roman" w:cs="Times New Roman"/>
          <w:color w:val="auto"/>
          <w:sz w:val="24"/>
          <w:szCs w:val="24"/>
        </w:rPr>
        <w:t xml:space="preserve">ода </w:t>
      </w:r>
      <w:r w:rsidR="00285603" w:rsidRPr="00DD732A">
        <w:rPr>
          <w:rFonts w:ascii="Times New Roman" w:hAnsi="Times New Roman" w:cs="Times New Roman"/>
          <w:color w:val="auto"/>
          <w:sz w:val="24"/>
          <w:szCs w:val="24"/>
        </w:rPr>
        <w:t xml:space="preserve">в составе форм, соответствующих </w:t>
      </w:r>
      <w:r w:rsidRPr="00DD732A">
        <w:rPr>
          <w:rFonts w:ascii="Times New Roman" w:hAnsi="Times New Roman" w:cs="Times New Roman"/>
          <w:color w:val="auto"/>
          <w:sz w:val="24"/>
          <w:szCs w:val="24"/>
        </w:rPr>
        <w:t xml:space="preserve"> требованиям</w:t>
      </w:r>
      <w:r w:rsidR="00285603" w:rsidRPr="00DD732A">
        <w:rPr>
          <w:rFonts w:ascii="Times New Roman" w:hAnsi="Times New Roman" w:cs="Times New Roman"/>
          <w:color w:val="auto"/>
          <w:sz w:val="24"/>
          <w:szCs w:val="24"/>
        </w:rPr>
        <w:t xml:space="preserve"> </w:t>
      </w:r>
      <w:r w:rsidR="00E450DF" w:rsidRPr="00DD732A">
        <w:rPr>
          <w:rFonts w:ascii="Times New Roman" w:hAnsi="Times New Roman" w:cs="Times New Roman"/>
          <w:color w:val="auto"/>
          <w:sz w:val="24"/>
          <w:szCs w:val="24"/>
        </w:rPr>
        <w:t>Инструкции о порядке составления и</w:t>
      </w:r>
      <w:r w:rsidR="00E450DF" w:rsidRPr="00FD799D">
        <w:rPr>
          <w:rFonts w:ascii="Times New Roman" w:hAnsi="Times New Roman" w:cs="Times New Roman"/>
          <w:color w:val="auto"/>
          <w:sz w:val="24"/>
          <w:szCs w:val="24"/>
        </w:rPr>
        <w:t xml:space="preserve"> представления годовой, квартальной и месячной отчетности об исполнении бюджетов бюджетной системы Российской</w:t>
      </w:r>
      <w:proofErr w:type="gramEnd"/>
      <w:r w:rsidR="00E450DF" w:rsidRPr="00FD799D">
        <w:rPr>
          <w:rFonts w:ascii="Times New Roman" w:hAnsi="Times New Roman" w:cs="Times New Roman"/>
          <w:color w:val="auto"/>
          <w:sz w:val="24"/>
          <w:szCs w:val="24"/>
        </w:rPr>
        <w:t xml:space="preserve"> Федерации, утверждённой приказом Минфина России от 28.12.2010 г.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r w:rsidR="00E450DF" w:rsidRPr="001B3FB0">
        <w:rPr>
          <w:rFonts w:ascii="Times New Roman" w:hAnsi="Times New Roman" w:cs="Times New Roman"/>
          <w:color w:val="auto"/>
          <w:sz w:val="24"/>
          <w:szCs w:val="24"/>
        </w:rPr>
        <w:t>утверждённой приказом Минфина России от 25.03.2011 г. №33н.</w:t>
      </w:r>
    </w:p>
    <w:p w:rsidR="00D434BC" w:rsidRPr="001B3FB0" w:rsidRDefault="00122003" w:rsidP="007E44D8">
      <w:pPr>
        <w:pStyle w:val="a3"/>
        <w:spacing w:before="0" w:beforeAutospacing="0" w:after="0" w:afterAutospacing="0" w:line="240" w:lineRule="auto"/>
        <w:ind w:firstLine="709"/>
        <w:contextualSpacing/>
        <w:rPr>
          <w:rFonts w:ascii="Times New Roman" w:hAnsi="Times New Roman" w:cs="Times New Roman"/>
          <w:color w:val="auto"/>
          <w:sz w:val="24"/>
          <w:szCs w:val="24"/>
        </w:rPr>
      </w:pPr>
      <w:r w:rsidRPr="007276AB">
        <w:rPr>
          <w:rFonts w:ascii="Times New Roman" w:hAnsi="Times New Roman" w:cs="Times New Roman"/>
          <w:color w:val="auto"/>
          <w:sz w:val="24"/>
          <w:szCs w:val="24"/>
        </w:rPr>
        <w:t>В течение 201</w:t>
      </w:r>
      <w:r w:rsidR="001B3FB0" w:rsidRPr="007276AB">
        <w:rPr>
          <w:rFonts w:ascii="Times New Roman" w:hAnsi="Times New Roman" w:cs="Times New Roman"/>
          <w:color w:val="auto"/>
          <w:sz w:val="24"/>
          <w:szCs w:val="24"/>
        </w:rPr>
        <w:t>6</w:t>
      </w:r>
      <w:r w:rsidR="008C39D7" w:rsidRPr="007276AB">
        <w:rPr>
          <w:rFonts w:ascii="Times New Roman" w:hAnsi="Times New Roman" w:cs="Times New Roman"/>
          <w:color w:val="auto"/>
          <w:sz w:val="24"/>
          <w:szCs w:val="24"/>
        </w:rPr>
        <w:t xml:space="preserve"> </w:t>
      </w:r>
      <w:r w:rsidRPr="007276AB">
        <w:rPr>
          <w:rFonts w:ascii="Times New Roman" w:hAnsi="Times New Roman" w:cs="Times New Roman"/>
          <w:color w:val="auto"/>
          <w:sz w:val="24"/>
          <w:szCs w:val="24"/>
        </w:rPr>
        <w:t>года внешние контрольные меро</w:t>
      </w:r>
      <w:r w:rsidR="00727DE9" w:rsidRPr="007276AB">
        <w:rPr>
          <w:rFonts w:ascii="Times New Roman" w:hAnsi="Times New Roman" w:cs="Times New Roman"/>
          <w:color w:val="auto"/>
          <w:sz w:val="24"/>
          <w:szCs w:val="24"/>
        </w:rPr>
        <w:t xml:space="preserve">приятия проводились </w:t>
      </w:r>
      <w:r w:rsidR="00A90651" w:rsidRPr="007276AB">
        <w:rPr>
          <w:rFonts w:ascii="Times New Roman" w:hAnsi="Times New Roman" w:cs="Times New Roman"/>
          <w:color w:val="auto"/>
          <w:sz w:val="24"/>
          <w:szCs w:val="24"/>
        </w:rPr>
        <w:t xml:space="preserve"> Контрольно-ревизионной комиссией</w:t>
      </w:r>
      <w:r w:rsidR="00FF29F4" w:rsidRPr="007276AB">
        <w:rPr>
          <w:rFonts w:ascii="Times New Roman" w:hAnsi="Times New Roman" w:cs="Times New Roman"/>
          <w:color w:val="auto"/>
          <w:sz w:val="24"/>
          <w:szCs w:val="24"/>
        </w:rPr>
        <w:t xml:space="preserve"> МО «Красногвардейский район»</w:t>
      </w:r>
      <w:r w:rsidR="00223FCF" w:rsidRPr="007276AB">
        <w:rPr>
          <w:rFonts w:ascii="Times New Roman" w:hAnsi="Times New Roman" w:cs="Times New Roman"/>
          <w:color w:val="auto"/>
          <w:sz w:val="24"/>
          <w:szCs w:val="24"/>
        </w:rPr>
        <w:t>.</w:t>
      </w:r>
    </w:p>
    <w:p w:rsidR="00223FCF" w:rsidRPr="002275CB" w:rsidRDefault="00223FCF" w:rsidP="007E44D8">
      <w:pPr>
        <w:pStyle w:val="a3"/>
        <w:spacing w:before="0" w:beforeAutospacing="0" w:after="0" w:afterAutospacing="0" w:line="240" w:lineRule="auto"/>
        <w:ind w:firstLine="709"/>
        <w:contextualSpacing/>
        <w:rPr>
          <w:rFonts w:ascii="Times New Roman" w:hAnsi="Times New Roman" w:cs="Times New Roman"/>
          <w:color w:val="auto"/>
          <w:sz w:val="24"/>
          <w:szCs w:val="24"/>
          <w:highlight w:val="yellow"/>
        </w:rPr>
      </w:pPr>
    </w:p>
    <w:p w:rsidR="005B3A2E" w:rsidRPr="00D80A21" w:rsidRDefault="00BE7484" w:rsidP="007E44D8">
      <w:pPr>
        <w:pStyle w:val="a3"/>
        <w:spacing w:before="0" w:beforeAutospacing="0" w:after="0" w:afterAutospacing="0" w:line="240" w:lineRule="auto"/>
        <w:ind w:firstLine="709"/>
        <w:contextualSpacing/>
        <w:jc w:val="center"/>
        <w:rPr>
          <w:rFonts w:ascii="Times New Roman" w:hAnsi="Times New Roman" w:cs="Times New Roman"/>
          <w:b/>
          <w:color w:val="auto"/>
          <w:sz w:val="24"/>
          <w:szCs w:val="24"/>
        </w:rPr>
      </w:pPr>
      <w:r w:rsidRPr="00D80A21">
        <w:rPr>
          <w:rFonts w:ascii="Times New Roman" w:hAnsi="Times New Roman" w:cs="Times New Roman"/>
          <w:b/>
          <w:color w:val="auto"/>
          <w:sz w:val="24"/>
          <w:szCs w:val="24"/>
        </w:rPr>
        <w:t>2</w:t>
      </w:r>
      <w:r w:rsidR="00B060E2" w:rsidRPr="00D80A21">
        <w:rPr>
          <w:rFonts w:ascii="Times New Roman" w:hAnsi="Times New Roman" w:cs="Times New Roman"/>
          <w:b/>
          <w:color w:val="auto"/>
          <w:sz w:val="24"/>
          <w:szCs w:val="24"/>
        </w:rPr>
        <w:t xml:space="preserve">. Общая характеристика исполнения  Решения </w:t>
      </w:r>
      <w:r w:rsidR="00A91BB5" w:rsidRPr="00D80A21">
        <w:rPr>
          <w:rFonts w:ascii="Times New Roman" w:hAnsi="Times New Roman" w:cs="Times New Roman"/>
          <w:b/>
          <w:color w:val="auto"/>
          <w:sz w:val="24"/>
          <w:szCs w:val="24"/>
        </w:rPr>
        <w:t>МО</w:t>
      </w:r>
      <w:r w:rsidR="00B060E2" w:rsidRPr="00D80A21">
        <w:rPr>
          <w:rFonts w:ascii="Times New Roman" w:hAnsi="Times New Roman" w:cs="Times New Roman"/>
          <w:b/>
          <w:color w:val="auto"/>
          <w:sz w:val="24"/>
          <w:szCs w:val="24"/>
        </w:rPr>
        <w:t xml:space="preserve"> о  бюджете на 201</w:t>
      </w:r>
      <w:r w:rsidR="00700D15">
        <w:rPr>
          <w:rFonts w:ascii="Times New Roman" w:hAnsi="Times New Roman" w:cs="Times New Roman"/>
          <w:b/>
          <w:color w:val="auto"/>
          <w:sz w:val="24"/>
          <w:szCs w:val="24"/>
        </w:rPr>
        <w:t>6</w:t>
      </w:r>
      <w:r w:rsidR="00D434BC" w:rsidRPr="00D80A21">
        <w:rPr>
          <w:rFonts w:ascii="Times New Roman" w:hAnsi="Times New Roman" w:cs="Times New Roman"/>
          <w:b/>
          <w:color w:val="auto"/>
          <w:sz w:val="24"/>
          <w:szCs w:val="24"/>
        </w:rPr>
        <w:t xml:space="preserve"> </w:t>
      </w:r>
      <w:r w:rsidR="00223FCF" w:rsidRPr="00D80A21">
        <w:rPr>
          <w:rFonts w:ascii="Times New Roman" w:hAnsi="Times New Roman" w:cs="Times New Roman"/>
          <w:b/>
          <w:color w:val="auto"/>
          <w:sz w:val="24"/>
          <w:szCs w:val="24"/>
        </w:rPr>
        <w:t>год</w:t>
      </w:r>
    </w:p>
    <w:p w:rsidR="00406B4F" w:rsidRPr="00D80A21" w:rsidRDefault="00406B4F" w:rsidP="007E44D8">
      <w:pPr>
        <w:pStyle w:val="a3"/>
        <w:spacing w:before="0" w:beforeAutospacing="0" w:after="0" w:afterAutospacing="0" w:line="240" w:lineRule="auto"/>
        <w:ind w:firstLine="709"/>
        <w:contextualSpacing/>
        <w:jc w:val="center"/>
        <w:rPr>
          <w:rFonts w:ascii="Times New Roman" w:hAnsi="Times New Roman" w:cs="Times New Roman"/>
          <w:b/>
          <w:color w:val="auto"/>
          <w:sz w:val="24"/>
          <w:szCs w:val="24"/>
        </w:rPr>
      </w:pPr>
    </w:p>
    <w:p w:rsidR="00434EF5" w:rsidRPr="00D80A21" w:rsidRDefault="00814558" w:rsidP="007E44D8">
      <w:pPr>
        <w:pStyle w:val="a3"/>
        <w:spacing w:before="0" w:beforeAutospacing="0" w:after="0" w:afterAutospacing="0" w:line="240" w:lineRule="auto"/>
        <w:ind w:firstLine="709"/>
        <w:contextualSpacing/>
        <w:rPr>
          <w:rFonts w:ascii="Times New Roman" w:hAnsi="Times New Roman" w:cs="Times New Roman"/>
          <w:color w:val="auto"/>
          <w:sz w:val="24"/>
          <w:szCs w:val="24"/>
        </w:rPr>
      </w:pPr>
      <w:proofErr w:type="gramStart"/>
      <w:r w:rsidRPr="00D80A21">
        <w:rPr>
          <w:rFonts w:ascii="Times New Roman" w:hAnsi="Times New Roman" w:cs="Times New Roman"/>
          <w:color w:val="auto"/>
          <w:sz w:val="24"/>
          <w:szCs w:val="24"/>
        </w:rPr>
        <w:t>Бюджетный процесс в</w:t>
      </w:r>
      <w:r w:rsidR="008A6E0D" w:rsidRPr="00D80A21">
        <w:rPr>
          <w:rFonts w:ascii="Times New Roman" w:hAnsi="Times New Roman" w:cs="Times New Roman"/>
          <w:color w:val="auto"/>
          <w:sz w:val="24"/>
          <w:szCs w:val="24"/>
        </w:rPr>
        <w:t xml:space="preserve"> МО</w:t>
      </w:r>
      <w:r w:rsidRPr="00D80A21">
        <w:rPr>
          <w:rFonts w:ascii="Times New Roman" w:hAnsi="Times New Roman" w:cs="Times New Roman"/>
          <w:color w:val="auto"/>
          <w:sz w:val="24"/>
          <w:szCs w:val="24"/>
        </w:rPr>
        <w:t xml:space="preserve"> </w:t>
      </w:r>
      <w:r w:rsidR="008A6E0D" w:rsidRPr="00D80A21">
        <w:rPr>
          <w:rFonts w:ascii="Times New Roman" w:hAnsi="Times New Roman" w:cs="Times New Roman"/>
          <w:color w:val="auto"/>
          <w:sz w:val="24"/>
          <w:szCs w:val="24"/>
        </w:rPr>
        <w:t>«</w:t>
      </w:r>
      <w:r w:rsidRPr="00D80A21">
        <w:rPr>
          <w:rFonts w:ascii="Times New Roman" w:hAnsi="Times New Roman" w:cs="Times New Roman"/>
          <w:color w:val="auto"/>
          <w:sz w:val="24"/>
          <w:szCs w:val="24"/>
        </w:rPr>
        <w:t>Красногвардейск</w:t>
      </w:r>
      <w:r w:rsidR="008A6E0D" w:rsidRPr="00D80A21">
        <w:rPr>
          <w:rFonts w:ascii="Times New Roman" w:hAnsi="Times New Roman" w:cs="Times New Roman"/>
          <w:color w:val="auto"/>
          <w:sz w:val="24"/>
          <w:szCs w:val="24"/>
        </w:rPr>
        <w:t xml:space="preserve">ий район» </w:t>
      </w:r>
      <w:r w:rsidRPr="00D80A21">
        <w:rPr>
          <w:rFonts w:ascii="Times New Roman" w:hAnsi="Times New Roman" w:cs="Times New Roman"/>
          <w:color w:val="auto"/>
          <w:sz w:val="24"/>
          <w:szCs w:val="24"/>
        </w:rPr>
        <w:t>в 201</w:t>
      </w:r>
      <w:r w:rsidR="00D70551" w:rsidRPr="00D80A21">
        <w:rPr>
          <w:rFonts w:ascii="Times New Roman" w:hAnsi="Times New Roman" w:cs="Times New Roman"/>
          <w:color w:val="auto"/>
          <w:sz w:val="24"/>
          <w:szCs w:val="24"/>
        </w:rPr>
        <w:t>6</w:t>
      </w:r>
      <w:r w:rsidR="00D434BC" w:rsidRPr="00D80A21">
        <w:rPr>
          <w:rFonts w:ascii="Times New Roman" w:hAnsi="Times New Roman" w:cs="Times New Roman"/>
          <w:color w:val="auto"/>
          <w:sz w:val="24"/>
          <w:szCs w:val="24"/>
        </w:rPr>
        <w:t xml:space="preserve"> </w:t>
      </w:r>
      <w:r w:rsidRPr="00D80A21">
        <w:rPr>
          <w:rFonts w:ascii="Times New Roman" w:hAnsi="Times New Roman" w:cs="Times New Roman"/>
          <w:color w:val="auto"/>
          <w:sz w:val="24"/>
          <w:szCs w:val="24"/>
        </w:rPr>
        <w:t xml:space="preserve">году осуществлялся </w:t>
      </w:r>
      <w:r w:rsidR="008A6E0D" w:rsidRPr="00D80A21">
        <w:rPr>
          <w:rFonts w:ascii="Times New Roman" w:hAnsi="Times New Roman" w:cs="Times New Roman"/>
          <w:color w:val="auto"/>
          <w:sz w:val="24"/>
          <w:szCs w:val="24"/>
        </w:rPr>
        <w:t xml:space="preserve">в соответствии с </w:t>
      </w:r>
      <w:r w:rsidRPr="00D80A21">
        <w:rPr>
          <w:rFonts w:ascii="Times New Roman" w:hAnsi="Times New Roman" w:cs="Times New Roman"/>
          <w:color w:val="auto"/>
          <w:sz w:val="24"/>
          <w:szCs w:val="24"/>
        </w:rPr>
        <w:t xml:space="preserve"> </w:t>
      </w:r>
      <w:r w:rsidR="00223FCF" w:rsidRPr="00D80A21">
        <w:rPr>
          <w:rFonts w:ascii="Times New Roman" w:hAnsi="Times New Roman" w:cs="Times New Roman"/>
          <w:color w:val="auto"/>
          <w:sz w:val="24"/>
          <w:szCs w:val="24"/>
        </w:rPr>
        <w:t>Положением</w:t>
      </w:r>
      <w:r w:rsidR="00C56914" w:rsidRPr="00D80A21">
        <w:rPr>
          <w:rFonts w:ascii="Times New Roman" w:hAnsi="Times New Roman" w:cs="Times New Roman"/>
          <w:color w:val="auto"/>
          <w:sz w:val="24"/>
          <w:szCs w:val="24"/>
        </w:rPr>
        <w:t xml:space="preserve"> о</w:t>
      </w:r>
      <w:r w:rsidR="00467D18" w:rsidRPr="00D80A21">
        <w:rPr>
          <w:rFonts w:ascii="Times New Roman" w:hAnsi="Times New Roman" w:cs="Times New Roman"/>
          <w:color w:val="auto"/>
          <w:sz w:val="24"/>
          <w:szCs w:val="24"/>
        </w:rPr>
        <w:t xml:space="preserve"> бюджетном процессе в муниципальном образовании «Красногвардейский район», утвержденн</w:t>
      </w:r>
      <w:r w:rsidR="00223FCF" w:rsidRPr="00D80A21">
        <w:rPr>
          <w:rFonts w:ascii="Times New Roman" w:hAnsi="Times New Roman" w:cs="Times New Roman"/>
          <w:color w:val="auto"/>
          <w:sz w:val="24"/>
          <w:szCs w:val="24"/>
        </w:rPr>
        <w:t>ым</w:t>
      </w:r>
      <w:r w:rsidR="00467D18" w:rsidRPr="00D80A21">
        <w:rPr>
          <w:rFonts w:ascii="Times New Roman" w:hAnsi="Times New Roman" w:cs="Times New Roman"/>
          <w:color w:val="auto"/>
          <w:sz w:val="24"/>
          <w:szCs w:val="24"/>
        </w:rPr>
        <w:t xml:space="preserve"> решением Совета народных депутатов </w:t>
      </w:r>
      <w:r w:rsidR="00A91BB5" w:rsidRPr="00D80A21">
        <w:rPr>
          <w:rFonts w:ascii="Times New Roman" w:hAnsi="Times New Roman" w:cs="Times New Roman"/>
          <w:color w:val="auto"/>
          <w:sz w:val="24"/>
          <w:szCs w:val="24"/>
        </w:rPr>
        <w:t>МО</w:t>
      </w:r>
      <w:r w:rsidR="00467D18" w:rsidRPr="00D80A21">
        <w:rPr>
          <w:rFonts w:ascii="Times New Roman" w:hAnsi="Times New Roman" w:cs="Times New Roman"/>
          <w:color w:val="auto"/>
          <w:sz w:val="24"/>
          <w:szCs w:val="24"/>
        </w:rPr>
        <w:t xml:space="preserve"> «Красногвардейский район»  </w:t>
      </w:r>
      <w:r w:rsidR="00C56914" w:rsidRPr="00D80A21">
        <w:rPr>
          <w:rFonts w:ascii="Times New Roman" w:hAnsi="Times New Roman" w:cs="Times New Roman"/>
          <w:color w:val="auto"/>
          <w:sz w:val="24"/>
          <w:szCs w:val="24"/>
        </w:rPr>
        <w:t xml:space="preserve">от 23.08.2013 г. </w:t>
      </w:r>
      <w:r w:rsidR="0044492A" w:rsidRPr="00D80A21">
        <w:rPr>
          <w:rFonts w:ascii="Times New Roman" w:hAnsi="Times New Roman" w:cs="Times New Roman"/>
          <w:color w:val="auto"/>
          <w:sz w:val="24"/>
          <w:szCs w:val="24"/>
        </w:rPr>
        <w:t>№</w:t>
      </w:r>
      <w:r w:rsidR="00C56914" w:rsidRPr="00D80A21">
        <w:rPr>
          <w:rFonts w:ascii="Times New Roman" w:hAnsi="Times New Roman" w:cs="Times New Roman"/>
          <w:color w:val="auto"/>
          <w:sz w:val="24"/>
          <w:szCs w:val="24"/>
        </w:rPr>
        <w:t xml:space="preserve">79 </w:t>
      </w:r>
      <w:r w:rsidR="008A6E0D" w:rsidRPr="00D80A21">
        <w:rPr>
          <w:rFonts w:ascii="Times New Roman" w:hAnsi="Times New Roman" w:cs="Times New Roman"/>
          <w:color w:val="auto"/>
          <w:sz w:val="24"/>
          <w:szCs w:val="24"/>
        </w:rPr>
        <w:t xml:space="preserve">и </w:t>
      </w:r>
      <w:r w:rsidR="00434EF5" w:rsidRPr="00D80A21">
        <w:rPr>
          <w:rFonts w:ascii="Times New Roman" w:hAnsi="Times New Roman" w:cs="Times New Roman"/>
          <w:color w:val="auto"/>
          <w:sz w:val="24"/>
          <w:szCs w:val="24"/>
        </w:rPr>
        <w:t xml:space="preserve"> </w:t>
      </w:r>
      <w:r w:rsidR="008A6E0D" w:rsidRPr="00D80A21">
        <w:rPr>
          <w:rFonts w:ascii="Times New Roman" w:hAnsi="Times New Roman" w:cs="Times New Roman"/>
          <w:color w:val="auto"/>
          <w:sz w:val="24"/>
          <w:szCs w:val="24"/>
        </w:rPr>
        <w:t xml:space="preserve"> </w:t>
      </w:r>
      <w:r w:rsidR="00F90243" w:rsidRPr="00D80A21">
        <w:rPr>
          <w:rFonts w:ascii="Times New Roman" w:hAnsi="Times New Roman" w:cs="Times New Roman"/>
          <w:color w:val="auto"/>
          <w:sz w:val="24"/>
          <w:szCs w:val="24"/>
        </w:rPr>
        <w:t>Р</w:t>
      </w:r>
      <w:r w:rsidR="00434EF5" w:rsidRPr="00D80A21">
        <w:rPr>
          <w:rFonts w:ascii="Times New Roman" w:hAnsi="Times New Roman" w:cs="Times New Roman"/>
          <w:color w:val="auto"/>
          <w:sz w:val="24"/>
          <w:szCs w:val="24"/>
        </w:rPr>
        <w:t>ешени</w:t>
      </w:r>
      <w:r w:rsidR="008A6E0D" w:rsidRPr="00D80A21">
        <w:rPr>
          <w:rFonts w:ascii="Times New Roman" w:hAnsi="Times New Roman" w:cs="Times New Roman"/>
          <w:color w:val="auto"/>
          <w:sz w:val="24"/>
          <w:szCs w:val="24"/>
        </w:rPr>
        <w:t xml:space="preserve">ем </w:t>
      </w:r>
      <w:r w:rsidR="00434EF5" w:rsidRPr="00D80A21">
        <w:rPr>
          <w:rFonts w:ascii="Times New Roman" w:hAnsi="Times New Roman" w:cs="Times New Roman"/>
          <w:color w:val="auto"/>
          <w:sz w:val="24"/>
          <w:szCs w:val="24"/>
        </w:rPr>
        <w:t xml:space="preserve"> </w:t>
      </w:r>
      <w:r w:rsidR="00A91BB5" w:rsidRPr="00D80A21">
        <w:rPr>
          <w:rFonts w:ascii="Times New Roman" w:hAnsi="Times New Roman" w:cs="Times New Roman"/>
          <w:color w:val="auto"/>
          <w:sz w:val="24"/>
          <w:szCs w:val="24"/>
        </w:rPr>
        <w:t>МО</w:t>
      </w:r>
      <w:r w:rsidR="00434EF5" w:rsidRPr="00D80A21">
        <w:rPr>
          <w:rFonts w:ascii="Times New Roman" w:hAnsi="Times New Roman" w:cs="Times New Roman"/>
          <w:color w:val="auto"/>
          <w:sz w:val="24"/>
          <w:szCs w:val="24"/>
        </w:rPr>
        <w:t xml:space="preserve"> </w:t>
      </w:r>
      <w:r w:rsidR="008A6E0D" w:rsidRPr="00D80A21">
        <w:rPr>
          <w:rFonts w:ascii="Times New Roman" w:hAnsi="Times New Roman" w:cs="Times New Roman"/>
          <w:color w:val="auto"/>
          <w:sz w:val="24"/>
          <w:szCs w:val="24"/>
        </w:rPr>
        <w:t xml:space="preserve">«Красногвардейский район» </w:t>
      </w:r>
      <w:r w:rsidR="0074107C" w:rsidRPr="00D80A21">
        <w:rPr>
          <w:rFonts w:ascii="Times New Roman" w:hAnsi="Times New Roman" w:cs="Times New Roman"/>
          <w:color w:val="auto"/>
          <w:sz w:val="24"/>
          <w:szCs w:val="24"/>
        </w:rPr>
        <w:t>от 22.12.2015 г. №181</w:t>
      </w:r>
      <w:r w:rsidR="00012B31" w:rsidRPr="00D80A21">
        <w:rPr>
          <w:rFonts w:ascii="Times New Roman" w:hAnsi="Times New Roman" w:cs="Times New Roman"/>
          <w:color w:val="auto"/>
          <w:sz w:val="24"/>
          <w:szCs w:val="24"/>
        </w:rPr>
        <w:t xml:space="preserve"> «О бюджете МО «</w:t>
      </w:r>
      <w:r w:rsidR="0074107C" w:rsidRPr="00D80A21">
        <w:rPr>
          <w:rFonts w:ascii="Times New Roman" w:hAnsi="Times New Roman" w:cs="Times New Roman"/>
          <w:color w:val="auto"/>
          <w:sz w:val="24"/>
          <w:szCs w:val="24"/>
        </w:rPr>
        <w:t>Красногвардейский район» на 2016</w:t>
      </w:r>
      <w:r w:rsidR="00012B31" w:rsidRPr="00D80A21">
        <w:rPr>
          <w:rFonts w:ascii="Times New Roman" w:hAnsi="Times New Roman" w:cs="Times New Roman"/>
          <w:color w:val="auto"/>
          <w:sz w:val="24"/>
          <w:szCs w:val="24"/>
        </w:rPr>
        <w:t xml:space="preserve"> год» </w:t>
      </w:r>
      <w:r w:rsidR="009A3584" w:rsidRPr="00D80A21">
        <w:rPr>
          <w:rFonts w:ascii="Times New Roman" w:hAnsi="Times New Roman" w:cs="Times New Roman"/>
          <w:color w:val="auto"/>
          <w:sz w:val="24"/>
          <w:szCs w:val="24"/>
        </w:rPr>
        <w:t>(</w:t>
      </w:r>
      <w:r w:rsidR="007F69E2" w:rsidRPr="00D80A21">
        <w:rPr>
          <w:rFonts w:ascii="Times New Roman" w:hAnsi="Times New Roman" w:cs="Times New Roman"/>
          <w:color w:val="auto"/>
          <w:sz w:val="24"/>
          <w:szCs w:val="24"/>
        </w:rPr>
        <w:t>далее – Р</w:t>
      </w:r>
      <w:r w:rsidR="00434EF5" w:rsidRPr="00D80A21">
        <w:rPr>
          <w:rFonts w:ascii="Times New Roman" w:hAnsi="Times New Roman" w:cs="Times New Roman"/>
          <w:color w:val="auto"/>
          <w:sz w:val="24"/>
          <w:szCs w:val="24"/>
        </w:rPr>
        <w:t>ешение о бюджете на 201</w:t>
      </w:r>
      <w:r w:rsidR="0074107C" w:rsidRPr="00D80A21">
        <w:rPr>
          <w:rFonts w:ascii="Times New Roman" w:hAnsi="Times New Roman" w:cs="Times New Roman"/>
          <w:color w:val="auto"/>
          <w:sz w:val="24"/>
          <w:szCs w:val="24"/>
        </w:rPr>
        <w:t>6</w:t>
      </w:r>
      <w:r w:rsidR="00D434BC" w:rsidRPr="00D80A21">
        <w:rPr>
          <w:rFonts w:ascii="Times New Roman" w:hAnsi="Times New Roman" w:cs="Times New Roman"/>
          <w:color w:val="auto"/>
          <w:sz w:val="24"/>
          <w:szCs w:val="24"/>
        </w:rPr>
        <w:t xml:space="preserve"> </w:t>
      </w:r>
      <w:r w:rsidR="00434EF5" w:rsidRPr="00D80A21">
        <w:rPr>
          <w:rFonts w:ascii="Times New Roman" w:hAnsi="Times New Roman" w:cs="Times New Roman"/>
          <w:color w:val="auto"/>
          <w:sz w:val="24"/>
          <w:szCs w:val="24"/>
        </w:rPr>
        <w:t>год</w:t>
      </w:r>
      <w:r w:rsidR="009A3584" w:rsidRPr="00D80A21">
        <w:rPr>
          <w:rFonts w:ascii="Times New Roman" w:hAnsi="Times New Roman" w:cs="Times New Roman"/>
          <w:color w:val="auto"/>
          <w:sz w:val="24"/>
          <w:szCs w:val="24"/>
        </w:rPr>
        <w:t>)</w:t>
      </w:r>
      <w:r w:rsidR="00434EF5" w:rsidRPr="00D80A21">
        <w:rPr>
          <w:rFonts w:ascii="Times New Roman" w:hAnsi="Times New Roman" w:cs="Times New Roman"/>
          <w:color w:val="auto"/>
          <w:sz w:val="24"/>
          <w:szCs w:val="24"/>
        </w:rPr>
        <w:t xml:space="preserve"> </w:t>
      </w:r>
      <w:r w:rsidR="00F77F9F" w:rsidRPr="00D80A21">
        <w:rPr>
          <w:rFonts w:ascii="Times New Roman" w:hAnsi="Times New Roman" w:cs="Times New Roman"/>
          <w:color w:val="auto"/>
          <w:sz w:val="24"/>
          <w:szCs w:val="24"/>
        </w:rPr>
        <w:t>и иных</w:t>
      </w:r>
      <w:proofErr w:type="gramEnd"/>
      <w:r w:rsidR="00F77F9F" w:rsidRPr="00D80A21">
        <w:rPr>
          <w:rFonts w:ascii="Times New Roman" w:hAnsi="Times New Roman" w:cs="Times New Roman"/>
          <w:color w:val="auto"/>
          <w:sz w:val="24"/>
          <w:szCs w:val="24"/>
        </w:rPr>
        <w:t xml:space="preserve"> нормативных </w:t>
      </w:r>
      <w:r w:rsidR="00434EF5" w:rsidRPr="00D80A21">
        <w:rPr>
          <w:rFonts w:ascii="Times New Roman" w:hAnsi="Times New Roman" w:cs="Times New Roman"/>
          <w:color w:val="auto"/>
          <w:sz w:val="24"/>
          <w:szCs w:val="24"/>
        </w:rPr>
        <w:t xml:space="preserve"> правовых</w:t>
      </w:r>
      <w:r w:rsidR="00012B31" w:rsidRPr="00D80A21">
        <w:rPr>
          <w:rFonts w:ascii="Times New Roman" w:hAnsi="Times New Roman" w:cs="Times New Roman"/>
          <w:color w:val="auto"/>
          <w:sz w:val="24"/>
          <w:szCs w:val="24"/>
        </w:rPr>
        <w:t xml:space="preserve"> актов Российской Федерации, </w:t>
      </w:r>
      <w:r w:rsidR="00F77F9F" w:rsidRPr="00D80A21">
        <w:rPr>
          <w:rFonts w:ascii="Times New Roman" w:hAnsi="Times New Roman" w:cs="Times New Roman"/>
          <w:color w:val="auto"/>
          <w:sz w:val="24"/>
          <w:szCs w:val="24"/>
        </w:rPr>
        <w:t>Республики Адыгея</w:t>
      </w:r>
      <w:r w:rsidR="00012B31" w:rsidRPr="00D80A21">
        <w:rPr>
          <w:rFonts w:ascii="Times New Roman" w:hAnsi="Times New Roman" w:cs="Times New Roman"/>
          <w:color w:val="auto"/>
          <w:sz w:val="24"/>
          <w:szCs w:val="24"/>
        </w:rPr>
        <w:t xml:space="preserve"> и </w:t>
      </w:r>
      <w:r w:rsidR="00A91BB5" w:rsidRPr="00D80A21">
        <w:rPr>
          <w:rFonts w:ascii="Times New Roman" w:hAnsi="Times New Roman" w:cs="Times New Roman"/>
          <w:color w:val="auto"/>
          <w:sz w:val="24"/>
          <w:szCs w:val="24"/>
        </w:rPr>
        <w:t>МО</w:t>
      </w:r>
      <w:r w:rsidR="00954E1E" w:rsidRPr="00D80A21">
        <w:rPr>
          <w:rFonts w:ascii="Times New Roman" w:hAnsi="Times New Roman" w:cs="Times New Roman"/>
          <w:color w:val="auto"/>
          <w:sz w:val="24"/>
          <w:szCs w:val="24"/>
        </w:rPr>
        <w:t xml:space="preserve"> «Красногвардейский район»</w:t>
      </w:r>
      <w:r w:rsidR="00F77F9F" w:rsidRPr="00D80A21">
        <w:rPr>
          <w:rFonts w:ascii="Times New Roman" w:hAnsi="Times New Roman" w:cs="Times New Roman"/>
          <w:color w:val="auto"/>
          <w:sz w:val="24"/>
          <w:szCs w:val="24"/>
        </w:rPr>
        <w:t>.</w:t>
      </w:r>
      <w:r w:rsidR="00434EF5" w:rsidRPr="00D80A21">
        <w:rPr>
          <w:rFonts w:ascii="Times New Roman" w:hAnsi="Times New Roman" w:cs="Times New Roman"/>
          <w:color w:val="auto"/>
          <w:sz w:val="24"/>
          <w:szCs w:val="24"/>
        </w:rPr>
        <w:t xml:space="preserve"> </w:t>
      </w:r>
    </w:p>
    <w:p w:rsidR="00F77F9F" w:rsidRPr="00C13D10" w:rsidRDefault="00FC711A" w:rsidP="007E44D8">
      <w:pPr>
        <w:pStyle w:val="a3"/>
        <w:spacing w:before="0" w:beforeAutospacing="0" w:after="0" w:afterAutospacing="0" w:line="240" w:lineRule="auto"/>
        <w:ind w:firstLine="709"/>
        <w:contextualSpacing/>
        <w:rPr>
          <w:rFonts w:ascii="Times New Roman" w:hAnsi="Times New Roman" w:cs="Times New Roman"/>
          <w:color w:val="auto"/>
          <w:sz w:val="24"/>
          <w:szCs w:val="24"/>
        </w:rPr>
      </w:pPr>
      <w:r w:rsidRPr="00942253">
        <w:rPr>
          <w:rFonts w:ascii="Times New Roman" w:hAnsi="Times New Roman" w:cs="Times New Roman"/>
          <w:color w:val="auto"/>
          <w:sz w:val="24"/>
          <w:szCs w:val="24"/>
        </w:rPr>
        <w:lastRenderedPageBreak/>
        <w:t xml:space="preserve">Доходы  </w:t>
      </w:r>
      <w:r w:rsidR="00A91BB5" w:rsidRPr="00942253">
        <w:rPr>
          <w:rFonts w:ascii="Times New Roman" w:hAnsi="Times New Roman" w:cs="Times New Roman"/>
          <w:color w:val="auto"/>
          <w:sz w:val="24"/>
          <w:szCs w:val="24"/>
        </w:rPr>
        <w:t>МО</w:t>
      </w:r>
      <w:r w:rsidRPr="00942253">
        <w:rPr>
          <w:rFonts w:ascii="Times New Roman" w:hAnsi="Times New Roman" w:cs="Times New Roman"/>
          <w:color w:val="auto"/>
          <w:sz w:val="24"/>
          <w:szCs w:val="24"/>
        </w:rPr>
        <w:t xml:space="preserve"> «Крас</w:t>
      </w:r>
      <w:r w:rsidR="00470CF1" w:rsidRPr="00942253">
        <w:rPr>
          <w:rFonts w:ascii="Times New Roman" w:hAnsi="Times New Roman" w:cs="Times New Roman"/>
          <w:color w:val="auto"/>
          <w:sz w:val="24"/>
          <w:szCs w:val="24"/>
        </w:rPr>
        <w:t>ногвардейский район» на 201</w:t>
      </w:r>
      <w:r w:rsidR="0074107C" w:rsidRPr="00942253">
        <w:rPr>
          <w:rFonts w:ascii="Times New Roman" w:hAnsi="Times New Roman" w:cs="Times New Roman"/>
          <w:color w:val="auto"/>
          <w:sz w:val="24"/>
          <w:szCs w:val="24"/>
        </w:rPr>
        <w:t>6</w:t>
      </w:r>
      <w:r w:rsidR="00D434BC" w:rsidRPr="00942253">
        <w:rPr>
          <w:rFonts w:ascii="Times New Roman" w:hAnsi="Times New Roman" w:cs="Times New Roman"/>
          <w:color w:val="auto"/>
          <w:sz w:val="24"/>
          <w:szCs w:val="24"/>
        </w:rPr>
        <w:t xml:space="preserve"> </w:t>
      </w:r>
      <w:r w:rsidR="00470CF1" w:rsidRPr="00942253">
        <w:rPr>
          <w:rFonts w:ascii="Times New Roman" w:hAnsi="Times New Roman" w:cs="Times New Roman"/>
          <w:color w:val="auto"/>
          <w:sz w:val="24"/>
          <w:szCs w:val="24"/>
        </w:rPr>
        <w:t xml:space="preserve">год </w:t>
      </w:r>
      <w:r w:rsidRPr="00942253">
        <w:rPr>
          <w:rFonts w:ascii="Times New Roman" w:hAnsi="Times New Roman" w:cs="Times New Roman"/>
          <w:color w:val="auto"/>
          <w:sz w:val="24"/>
          <w:szCs w:val="24"/>
        </w:rPr>
        <w:t>с учетом всех изменений</w:t>
      </w:r>
      <w:r w:rsidR="00DC2AC2" w:rsidRPr="00942253">
        <w:rPr>
          <w:rFonts w:ascii="Times New Roman" w:hAnsi="Times New Roman" w:cs="Times New Roman"/>
          <w:color w:val="auto"/>
          <w:sz w:val="24"/>
          <w:szCs w:val="24"/>
        </w:rPr>
        <w:t xml:space="preserve">, </w:t>
      </w:r>
      <w:r w:rsidR="00637326" w:rsidRPr="00942253">
        <w:rPr>
          <w:rFonts w:ascii="Times New Roman" w:hAnsi="Times New Roman" w:cs="Times New Roman"/>
          <w:color w:val="auto"/>
          <w:sz w:val="24"/>
          <w:szCs w:val="24"/>
        </w:rPr>
        <w:t>уточнены</w:t>
      </w:r>
      <w:r w:rsidR="00846812" w:rsidRPr="00942253">
        <w:rPr>
          <w:rFonts w:ascii="Times New Roman" w:hAnsi="Times New Roman" w:cs="Times New Roman"/>
          <w:color w:val="auto"/>
          <w:sz w:val="24"/>
          <w:szCs w:val="24"/>
        </w:rPr>
        <w:t xml:space="preserve"> </w:t>
      </w:r>
      <w:r w:rsidR="00311859" w:rsidRPr="00942253">
        <w:rPr>
          <w:rFonts w:ascii="Times New Roman" w:hAnsi="Times New Roman" w:cs="Times New Roman"/>
          <w:color w:val="auto"/>
          <w:sz w:val="24"/>
          <w:szCs w:val="24"/>
        </w:rPr>
        <w:t xml:space="preserve"> </w:t>
      </w:r>
      <w:r w:rsidR="004267FA" w:rsidRPr="00942253">
        <w:rPr>
          <w:rFonts w:ascii="Times New Roman" w:hAnsi="Times New Roman" w:cs="Times New Roman"/>
          <w:color w:val="auto"/>
          <w:sz w:val="24"/>
          <w:szCs w:val="24"/>
        </w:rPr>
        <w:t xml:space="preserve"> в сумме </w:t>
      </w:r>
      <w:r w:rsidR="007F69E2" w:rsidRPr="00942253">
        <w:rPr>
          <w:rFonts w:ascii="Times New Roman" w:hAnsi="Times New Roman" w:cs="Times New Roman"/>
          <w:color w:val="auto"/>
          <w:sz w:val="24"/>
          <w:szCs w:val="24"/>
        </w:rPr>
        <w:t xml:space="preserve"> </w:t>
      </w:r>
      <w:r w:rsidR="004B7E8A" w:rsidRPr="00942253">
        <w:rPr>
          <w:rFonts w:ascii="Times New Roman" w:hAnsi="Times New Roman" w:cs="Times New Roman"/>
          <w:color w:val="auto"/>
          <w:sz w:val="24"/>
          <w:szCs w:val="24"/>
        </w:rPr>
        <w:t xml:space="preserve">463265,8 </w:t>
      </w:r>
      <w:r w:rsidR="007F69E2" w:rsidRPr="00942253">
        <w:rPr>
          <w:rFonts w:ascii="Times New Roman" w:hAnsi="Times New Roman" w:cs="Times New Roman"/>
          <w:color w:val="auto"/>
          <w:sz w:val="24"/>
          <w:szCs w:val="24"/>
        </w:rPr>
        <w:t>тыс.</w:t>
      </w:r>
      <w:r w:rsidR="00F843C5" w:rsidRPr="00942253">
        <w:rPr>
          <w:rFonts w:ascii="Times New Roman" w:hAnsi="Times New Roman" w:cs="Times New Roman"/>
          <w:color w:val="auto"/>
          <w:sz w:val="24"/>
          <w:szCs w:val="24"/>
        </w:rPr>
        <w:t xml:space="preserve"> </w:t>
      </w:r>
      <w:r w:rsidR="007F69E2" w:rsidRPr="00942253">
        <w:rPr>
          <w:rFonts w:ascii="Times New Roman" w:hAnsi="Times New Roman" w:cs="Times New Roman"/>
          <w:color w:val="auto"/>
          <w:sz w:val="24"/>
          <w:szCs w:val="24"/>
        </w:rPr>
        <w:t>руб.</w:t>
      </w:r>
      <w:r w:rsidR="004267FA" w:rsidRPr="00942253">
        <w:rPr>
          <w:rFonts w:ascii="Times New Roman" w:hAnsi="Times New Roman" w:cs="Times New Roman"/>
          <w:color w:val="auto"/>
          <w:sz w:val="24"/>
          <w:szCs w:val="24"/>
        </w:rPr>
        <w:t xml:space="preserve"> </w:t>
      </w:r>
      <w:r w:rsidR="00637326" w:rsidRPr="00942253">
        <w:rPr>
          <w:rFonts w:ascii="Times New Roman" w:hAnsi="Times New Roman" w:cs="Times New Roman"/>
          <w:color w:val="auto"/>
          <w:sz w:val="24"/>
          <w:szCs w:val="24"/>
        </w:rPr>
        <w:t xml:space="preserve">Уточненные </w:t>
      </w:r>
      <w:r w:rsidR="00311859" w:rsidRPr="00942253">
        <w:rPr>
          <w:rFonts w:ascii="Times New Roman" w:hAnsi="Times New Roman" w:cs="Times New Roman"/>
          <w:color w:val="auto"/>
          <w:sz w:val="24"/>
          <w:szCs w:val="24"/>
        </w:rPr>
        <w:t xml:space="preserve"> </w:t>
      </w:r>
      <w:r w:rsidR="004267FA" w:rsidRPr="00942253">
        <w:rPr>
          <w:rFonts w:ascii="Times New Roman" w:hAnsi="Times New Roman" w:cs="Times New Roman"/>
          <w:color w:val="auto"/>
          <w:sz w:val="24"/>
          <w:szCs w:val="24"/>
        </w:rPr>
        <w:t xml:space="preserve"> бюджетные  показатели доходов превышают первоначально утвержденные бюджетные назначения на </w:t>
      </w:r>
      <w:r w:rsidR="000E4409" w:rsidRPr="00942253">
        <w:rPr>
          <w:rFonts w:ascii="Times New Roman" w:hAnsi="Times New Roman" w:cs="Times New Roman"/>
          <w:color w:val="auto"/>
          <w:sz w:val="24"/>
          <w:szCs w:val="24"/>
        </w:rPr>
        <w:t>59237,6</w:t>
      </w:r>
      <w:r w:rsidR="0044462D" w:rsidRPr="00942253">
        <w:rPr>
          <w:rFonts w:ascii="Times New Roman" w:hAnsi="Times New Roman" w:cs="Times New Roman"/>
          <w:color w:val="auto"/>
          <w:sz w:val="24"/>
          <w:szCs w:val="24"/>
        </w:rPr>
        <w:t xml:space="preserve"> </w:t>
      </w:r>
      <w:r w:rsidR="004267FA" w:rsidRPr="00942253">
        <w:rPr>
          <w:rFonts w:ascii="Times New Roman" w:hAnsi="Times New Roman" w:cs="Times New Roman"/>
          <w:color w:val="auto"/>
          <w:sz w:val="24"/>
          <w:szCs w:val="24"/>
        </w:rPr>
        <w:t>тыс.</w:t>
      </w:r>
      <w:r w:rsidR="00E229B6" w:rsidRPr="00942253">
        <w:rPr>
          <w:rFonts w:ascii="Times New Roman" w:hAnsi="Times New Roman" w:cs="Times New Roman"/>
          <w:color w:val="auto"/>
          <w:sz w:val="24"/>
          <w:szCs w:val="24"/>
        </w:rPr>
        <w:t xml:space="preserve"> </w:t>
      </w:r>
      <w:r w:rsidR="004267FA" w:rsidRPr="00942253">
        <w:rPr>
          <w:rFonts w:ascii="Times New Roman" w:hAnsi="Times New Roman" w:cs="Times New Roman"/>
          <w:color w:val="auto"/>
          <w:sz w:val="24"/>
          <w:szCs w:val="24"/>
        </w:rPr>
        <w:t xml:space="preserve">руб. Фактически поступило </w:t>
      </w:r>
      <w:r w:rsidR="00DE20BE" w:rsidRPr="00942253">
        <w:rPr>
          <w:rFonts w:ascii="Times New Roman" w:hAnsi="Times New Roman" w:cs="Times New Roman"/>
          <w:color w:val="auto"/>
          <w:sz w:val="24"/>
          <w:szCs w:val="24"/>
        </w:rPr>
        <w:t>465284,4</w:t>
      </w:r>
      <w:r w:rsidR="00D434BC" w:rsidRPr="00942253">
        <w:rPr>
          <w:rFonts w:ascii="Times New Roman" w:hAnsi="Times New Roman" w:cs="Times New Roman"/>
          <w:color w:val="auto"/>
          <w:sz w:val="24"/>
          <w:szCs w:val="24"/>
        </w:rPr>
        <w:t xml:space="preserve"> </w:t>
      </w:r>
      <w:r w:rsidR="004267FA" w:rsidRPr="00942253">
        <w:rPr>
          <w:rFonts w:ascii="Times New Roman" w:hAnsi="Times New Roman" w:cs="Times New Roman"/>
          <w:color w:val="auto"/>
          <w:sz w:val="24"/>
          <w:szCs w:val="24"/>
        </w:rPr>
        <w:t>тыс.</w:t>
      </w:r>
      <w:r w:rsidR="00E229B6" w:rsidRPr="00942253">
        <w:rPr>
          <w:rFonts w:ascii="Times New Roman" w:hAnsi="Times New Roman" w:cs="Times New Roman"/>
          <w:color w:val="auto"/>
          <w:sz w:val="24"/>
          <w:szCs w:val="24"/>
        </w:rPr>
        <w:t xml:space="preserve"> </w:t>
      </w:r>
      <w:r w:rsidR="004267FA" w:rsidRPr="00942253">
        <w:rPr>
          <w:rFonts w:ascii="Times New Roman" w:hAnsi="Times New Roman" w:cs="Times New Roman"/>
          <w:color w:val="auto"/>
          <w:sz w:val="24"/>
          <w:szCs w:val="24"/>
        </w:rPr>
        <w:t xml:space="preserve">руб. или </w:t>
      </w:r>
      <w:r w:rsidR="008B2739" w:rsidRPr="00942253">
        <w:rPr>
          <w:rFonts w:ascii="Times New Roman" w:hAnsi="Times New Roman" w:cs="Times New Roman"/>
          <w:color w:val="auto"/>
          <w:sz w:val="24"/>
          <w:szCs w:val="24"/>
        </w:rPr>
        <w:t>100,4</w:t>
      </w:r>
      <w:r w:rsidR="00A54CC5" w:rsidRPr="00942253">
        <w:rPr>
          <w:rFonts w:ascii="Times New Roman" w:hAnsi="Times New Roman" w:cs="Times New Roman"/>
          <w:color w:val="auto"/>
          <w:sz w:val="24"/>
          <w:szCs w:val="24"/>
        </w:rPr>
        <w:t>%</w:t>
      </w:r>
      <w:r w:rsidR="004267FA" w:rsidRPr="00942253">
        <w:rPr>
          <w:rFonts w:ascii="Times New Roman" w:hAnsi="Times New Roman" w:cs="Times New Roman"/>
          <w:color w:val="auto"/>
          <w:sz w:val="24"/>
          <w:szCs w:val="24"/>
        </w:rPr>
        <w:t xml:space="preserve"> к утвержденному показателю с учетом изменений. По сравнению с фактическим исполнением доходов бюджета </w:t>
      </w:r>
      <w:r w:rsidR="00A91BB5" w:rsidRPr="00942253">
        <w:rPr>
          <w:rFonts w:ascii="Times New Roman" w:hAnsi="Times New Roman" w:cs="Times New Roman"/>
          <w:color w:val="auto"/>
          <w:sz w:val="24"/>
          <w:szCs w:val="24"/>
        </w:rPr>
        <w:t>МО</w:t>
      </w:r>
      <w:r w:rsidR="00A54CC5" w:rsidRPr="00942253">
        <w:rPr>
          <w:rFonts w:ascii="Times New Roman" w:hAnsi="Times New Roman" w:cs="Times New Roman"/>
          <w:color w:val="auto"/>
          <w:sz w:val="24"/>
          <w:szCs w:val="24"/>
        </w:rPr>
        <w:t xml:space="preserve"> за 201</w:t>
      </w:r>
      <w:r w:rsidR="00A07D31" w:rsidRPr="00942253">
        <w:rPr>
          <w:rFonts w:ascii="Times New Roman" w:hAnsi="Times New Roman" w:cs="Times New Roman"/>
          <w:color w:val="auto"/>
          <w:sz w:val="24"/>
          <w:szCs w:val="24"/>
        </w:rPr>
        <w:t>5</w:t>
      </w:r>
      <w:r w:rsidR="00D434BC" w:rsidRPr="00942253">
        <w:rPr>
          <w:rFonts w:ascii="Times New Roman" w:hAnsi="Times New Roman" w:cs="Times New Roman"/>
          <w:color w:val="auto"/>
          <w:sz w:val="24"/>
          <w:szCs w:val="24"/>
        </w:rPr>
        <w:t xml:space="preserve"> </w:t>
      </w:r>
      <w:r w:rsidR="004267FA" w:rsidRPr="00942253">
        <w:rPr>
          <w:rFonts w:ascii="Times New Roman" w:hAnsi="Times New Roman" w:cs="Times New Roman"/>
          <w:color w:val="auto"/>
          <w:sz w:val="24"/>
          <w:szCs w:val="24"/>
        </w:rPr>
        <w:t xml:space="preserve">год </w:t>
      </w:r>
      <w:r w:rsidR="00A161F9" w:rsidRPr="00942253">
        <w:rPr>
          <w:rFonts w:ascii="Times New Roman" w:hAnsi="Times New Roman" w:cs="Times New Roman"/>
          <w:color w:val="auto"/>
          <w:sz w:val="24"/>
          <w:szCs w:val="24"/>
        </w:rPr>
        <w:t xml:space="preserve"> </w:t>
      </w:r>
      <w:r w:rsidR="004267FA" w:rsidRPr="00942253">
        <w:rPr>
          <w:rFonts w:ascii="Times New Roman" w:hAnsi="Times New Roman" w:cs="Times New Roman"/>
          <w:color w:val="auto"/>
          <w:sz w:val="24"/>
          <w:szCs w:val="24"/>
        </w:rPr>
        <w:t>(</w:t>
      </w:r>
      <w:r w:rsidR="00C424B2" w:rsidRPr="00942253">
        <w:rPr>
          <w:rFonts w:ascii="Times New Roman" w:hAnsi="Times New Roman" w:cs="Times New Roman"/>
          <w:color w:val="auto"/>
          <w:sz w:val="24"/>
          <w:szCs w:val="24"/>
        </w:rPr>
        <w:t>532889,7</w:t>
      </w:r>
      <w:r w:rsidR="00D434BC" w:rsidRPr="00942253">
        <w:rPr>
          <w:rFonts w:ascii="Times New Roman" w:hAnsi="Times New Roman" w:cs="Times New Roman"/>
          <w:color w:val="auto"/>
          <w:sz w:val="24"/>
          <w:szCs w:val="24"/>
        </w:rPr>
        <w:t xml:space="preserve"> </w:t>
      </w:r>
      <w:r w:rsidR="004267FA" w:rsidRPr="00942253">
        <w:rPr>
          <w:rFonts w:ascii="Times New Roman" w:hAnsi="Times New Roman" w:cs="Times New Roman"/>
          <w:color w:val="auto"/>
          <w:sz w:val="24"/>
          <w:szCs w:val="24"/>
        </w:rPr>
        <w:t>тыс.</w:t>
      </w:r>
      <w:r w:rsidR="00E229B6" w:rsidRPr="00942253">
        <w:rPr>
          <w:rFonts w:ascii="Times New Roman" w:hAnsi="Times New Roman" w:cs="Times New Roman"/>
          <w:color w:val="auto"/>
          <w:sz w:val="24"/>
          <w:szCs w:val="24"/>
        </w:rPr>
        <w:t xml:space="preserve"> </w:t>
      </w:r>
      <w:r w:rsidR="004267FA" w:rsidRPr="00942253">
        <w:rPr>
          <w:rFonts w:ascii="Times New Roman" w:hAnsi="Times New Roman" w:cs="Times New Roman"/>
          <w:color w:val="auto"/>
          <w:sz w:val="24"/>
          <w:szCs w:val="24"/>
        </w:rPr>
        <w:t>руб.)</w:t>
      </w:r>
      <w:r w:rsidR="00B440B8" w:rsidRPr="00942253">
        <w:rPr>
          <w:rFonts w:ascii="Times New Roman" w:hAnsi="Times New Roman" w:cs="Times New Roman"/>
          <w:color w:val="auto"/>
          <w:sz w:val="24"/>
          <w:szCs w:val="24"/>
        </w:rPr>
        <w:t xml:space="preserve"> поступления доходов в 201</w:t>
      </w:r>
      <w:r w:rsidR="00C424B2" w:rsidRPr="00942253">
        <w:rPr>
          <w:rFonts w:ascii="Times New Roman" w:hAnsi="Times New Roman" w:cs="Times New Roman"/>
          <w:color w:val="auto"/>
          <w:sz w:val="24"/>
          <w:szCs w:val="24"/>
        </w:rPr>
        <w:t>6</w:t>
      </w:r>
      <w:r w:rsidR="00D434BC" w:rsidRPr="00942253">
        <w:rPr>
          <w:rFonts w:ascii="Times New Roman" w:hAnsi="Times New Roman" w:cs="Times New Roman"/>
          <w:color w:val="auto"/>
          <w:sz w:val="24"/>
          <w:szCs w:val="24"/>
        </w:rPr>
        <w:t xml:space="preserve"> </w:t>
      </w:r>
      <w:r w:rsidR="00B440B8" w:rsidRPr="00942253">
        <w:rPr>
          <w:rFonts w:ascii="Times New Roman" w:hAnsi="Times New Roman" w:cs="Times New Roman"/>
          <w:color w:val="auto"/>
          <w:sz w:val="24"/>
          <w:szCs w:val="24"/>
        </w:rPr>
        <w:t xml:space="preserve">году </w:t>
      </w:r>
      <w:r w:rsidR="0034754B" w:rsidRPr="00942253">
        <w:rPr>
          <w:rFonts w:ascii="Times New Roman" w:hAnsi="Times New Roman" w:cs="Times New Roman"/>
          <w:color w:val="auto"/>
          <w:sz w:val="24"/>
          <w:szCs w:val="24"/>
        </w:rPr>
        <w:t>уменьшились</w:t>
      </w:r>
      <w:r w:rsidR="00B440B8" w:rsidRPr="00942253">
        <w:rPr>
          <w:rFonts w:ascii="Times New Roman" w:hAnsi="Times New Roman" w:cs="Times New Roman"/>
          <w:color w:val="auto"/>
          <w:sz w:val="24"/>
          <w:szCs w:val="24"/>
        </w:rPr>
        <w:t xml:space="preserve"> на</w:t>
      </w:r>
      <w:r w:rsidR="000D2EDD" w:rsidRPr="00942253">
        <w:rPr>
          <w:rFonts w:ascii="Times New Roman" w:hAnsi="Times New Roman" w:cs="Times New Roman"/>
          <w:color w:val="auto"/>
          <w:sz w:val="24"/>
          <w:szCs w:val="24"/>
        </w:rPr>
        <w:t xml:space="preserve"> </w:t>
      </w:r>
      <w:r w:rsidR="00DE20BE" w:rsidRPr="00942253">
        <w:rPr>
          <w:rFonts w:ascii="Times New Roman" w:hAnsi="Times New Roman" w:cs="Times New Roman"/>
          <w:color w:val="auto"/>
          <w:sz w:val="24"/>
          <w:szCs w:val="24"/>
        </w:rPr>
        <w:t>67605,</w:t>
      </w:r>
      <w:r w:rsidR="00DE20BE">
        <w:rPr>
          <w:rFonts w:ascii="Times New Roman" w:hAnsi="Times New Roman" w:cs="Times New Roman"/>
          <w:color w:val="auto"/>
          <w:sz w:val="24"/>
          <w:szCs w:val="24"/>
        </w:rPr>
        <w:t>3</w:t>
      </w:r>
      <w:r w:rsidR="00D434BC" w:rsidRPr="00C13D10">
        <w:rPr>
          <w:rFonts w:ascii="Times New Roman" w:hAnsi="Times New Roman" w:cs="Times New Roman"/>
          <w:color w:val="auto"/>
          <w:sz w:val="24"/>
          <w:szCs w:val="24"/>
        </w:rPr>
        <w:t xml:space="preserve"> </w:t>
      </w:r>
      <w:r w:rsidR="00497A9E" w:rsidRPr="00C13D10">
        <w:rPr>
          <w:rFonts w:ascii="Times New Roman" w:hAnsi="Times New Roman" w:cs="Times New Roman"/>
          <w:color w:val="auto"/>
          <w:sz w:val="24"/>
          <w:szCs w:val="24"/>
        </w:rPr>
        <w:t>тыс.</w:t>
      </w:r>
      <w:r w:rsidR="00844032" w:rsidRPr="00C13D10">
        <w:rPr>
          <w:rFonts w:ascii="Times New Roman" w:hAnsi="Times New Roman" w:cs="Times New Roman"/>
          <w:color w:val="auto"/>
          <w:sz w:val="24"/>
          <w:szCs w:val="24"/>
        </w:rPr>
        <w:t xml:space="preserve"> </w:t>
      </w:r>
      <w:r w:rsidR="00497A9E" w:rsidRPr="00C13D10">
        <w:rPr>
          <w:rFonts w:ascii="Times New Roman" w:hAnsi="Times New Roman" w:cs="Times New Roman"/>
          <w:color w:val="auto"/>
          <w:sz w:val="24"/>
          <w:szCs w:val="24"/>
        </w:rPr>
        <w:t>руб.</w:t>
      </w:r>
      <w:r w:rsidR="00B440B8" w:rsidRPr="00C13D10">
        <w:rPr>
          <w:rFonts w:ascii="Times New Roman" w:hAnsi="Times New Roman" w:cs="Times New Roman"/>
          <w:color w:val="auto"/>
          <w:sz w:val="24"/>
          <w:szCs w:val="24"/>
        </w:rPr>
        <w:t xml:space="preserve"> или на </w:t>
      </w:r>
      <w:r w:rsidR="00727B93" w:rsidRPr="00C13D10">
        <w:rPr>
          <w:rFonts w:ascii="Times New Roman" w:hAnsi="Times New Roman" w:cs="Times New Roman"/>
          <w:color w:val="auto"/>
          <w:sz w:val="24"/>
          <w:szCs w:val="24"/>
        </w:rPr>
        <w:t xml:space="preserve"> </w:t>
      </w:r>
      <w:r w:rsidR="00C13D10" w:rsidRPr="00C13D10">
        <w:rPr>
          <w:rFonts w:ascii="Times New Roman" w:hAnsi="Times New Roman" w:cs="Times New Roman"/>
          <w:color w:val="auto"/>
          <w:sz w:val="24"/>
          <w:szCs w:val="24"/>
        </w:rPr>
        <w:t>12,6</w:t>
      </w:r>
      <w:r w:rsidR="00B440B8" w:rsidRPr="00C13D10">
        <w:rPr>
          <w:rFonts w:ascii="Times New Roman" w:hAnsi="Times New Roman" w:cs="Times New Roman"/>
          <w:color w:val="auto"/>
          <w:sz w:val="24"/>
          <w:szCs w:val="24"/>
        </w:rPr>
        <w:t>%.</w:t>
      </w:r>
    </w:p>
    <w:p w:rsidR="005F1EC5" w:rsidRPr="002A31FB" w:rsidRDefault="005F1EC5" w:rsidP="007E44D8">
      <w:pPr>
        <w:pStyle w:val="a3"/>
        <w:spacing w:before="0" w:beforeAutospacing="0" w:after="0" w:afterAutospacing="0" w:line="240" w:lineRule="auto"/>
        <w:ind w:firstLine="709"/>
        <w:contextualSpacing/>
        <w:rPr>
          <w:rFonts w:ascii="Times New Roman" w:hAnsi="Times New Roman" w:cs="Times New Roman"/>
          <w:color w:val="auto"/>
          <w:sz w:val="24"/>
          <w:szCs w:val="24"/>
        </w:rPr>
      </w:pPr>
      <w:r w:rsidRPr="002A31FB">
        <w:rPr>
          <w:rFonts w:ascii="Times New Roman" w:hAnsi="Times New Roman" w:cs="Times New Roman"/>
          <w:color w:val="auto"/>
          <w:sz w:val="24"/>
          <w:szCs w:val="24"/>
        </w:rPr>
        <w:t>Анализ итогов социально-экономического развития Красногвардейского  района за 201</w:t>
      </w:r>
      <w:r w:rsidR="00C9421C" w:rsidRPr="002A31FB">
        <w:rPr>
          <w:rFonts w:ascii="Times New Roman" w:hAnsi="Times New Roman" w:cs="Times New Roman"/>
          <w:color w:val="auto"/>
          <w:sz w:val="24"/>
          <w:szCs w:val="24"/>
        </w:rPr>
        <w:t>6</w:t>
      </w:r>
      <w:r w:rsidR="00D434BC" w:rsidRPr="002A31FB">
        <w:rPr>
          <w:rFonts w:ascii="Times New Roman" w:hAnsi="Times New Roman" w:cs="Times New Roman"/>
          <w:color w:val="auto"/>
          <w:sz w:val="24"/>
          <w:szCs w:val="24"/>
        </w:rPr>
        <w:t xml:space="preserve"> </w:t>
      </w:r>
      <w:r w:rsidRPr="002A31FB">
        <w:rPr>
          <w:rFonts w:ascii="Times New Roman" w:hAnsi="Times New Roman" w:cs="Times New Roman"/>
          <w:color w:val="auto"/>
          <w:sz w:val="24"/>
          <w:szCs w:val="24"/>
        </w:rPr>
        <w:t>год</w:t>
      </w:r>
      <w:r w:rsidR="004A6D43" w:rsidRPr="002A31FB">
        <w:rPr>
          <w:rFonts w:ascii="Times New Roman" w:hAnsi="Times New Roman" w:cs="Times New Roman"/>
          <w:color w:val="auto"/>
          <w:sz w:val="24"/>
          <w:szCs w:val="24"/>
        </w:rPr>
        <w:t xml:space="preserve"> произведен </w:t>
      </w:r>
      <w:r w:rsidRPr="002A31FB">
        <w:rPr>
          <w:rFonts w:ascii="Times New Roman" w:hAnsi="Times New Roman" w:cs="Times New Roman"/>
          <w:color w:val="auto"/>
          <w:sz w:val="24"/>
          <w:szCs w:val="24"/>
        </w:rPr>
        <w:t xml:space="preserve">на основании сведений </w:t>
      </w:r>
      <w:r w:rsidR="00961D83" w:rsidRPr="002A31FB">
        <w:rPr>
          <w:rFonts w:ascii="Times New Roman" w:hAnsi="Times New Roman" w:cs="Times New Roman"/>
          <w:color w:val="auto"/>
          <w:sz w:val="24"/>
          <w:szCs w:val="24"/>
        </w:rPr>
        <w:t>о</w:t>
      </w:r>
      <w:r w:rsidR="004A6D43" w:rsidRPr="002A31FB">
        <w:rPr>
          <w:rFonts w:ascii="Times New Roman" w:hAnsi="Times New Roman" w:cs="Times New Roman"/>
          <w:color w:val="auto"/>
          <w:sz w:val="24"/>
          <w:szCs w:val="24"/>
        </w:rPr>
        <w:t xml:space="preserve">тдела экономического развития и торговли  </w:t>
      </w:r>
      <w:r w:rsidR="00493761" w:rsidRPr="002A31FB">
        <w:rPr>
          <w:rFonts w:ascii="Times New Roman" w:hAnsi="Times New Roman" w:cs="Times New Roman"/>
          <w:color w:val="auto"/>
          <w:sz w:val="24"/>
          <w:szCs w:val="24"/>
        </w:rPr>
        <w:t xml:space="preserve">администрации </w:t>
      </w:r>
      <w:r w:rsidR="004A6D43" w:rsidRPr="002A31FB">
        <w:rPr>
          <w:rFonts w:ascii="Times New Roman" w:hAnsi="Times New Roman" w:cs="Times New Roman"/>
          <w:color w:val="auto"/>
          <w:sz w:val="24"/>
          <w:szCs w:val="24"/>
        </w:rPr>
        <w:t xml:space="preserve">МО «Красногвардейский район»  и содержания </w:t>
      </w:r>
      <w:r w:rsidR="00961D83" w:rsidRPr="002A31FB">
        <w:rPr>
          <w:rFonts w:ascii="Times New Roman" w:hAnsi="Times New Roman" w:cs="Times New Roman"/>
          <w:color w:val="auto"/>
          <w:sz w:val="24"/>
          <w:szCs w:val="24"/>
        </w:rPr>
        <w:t>д</w:t>
      </w:r>
      <w:r w:rsidR="004A6D43" w:rsidRPr="002A31FB">
        <w:rPr>
          <w:rFonts w:ascii="Times New Roman" w:hAnsi="Times New Roman" w:cs="Times New Roman"/>
          <w:color w:val="auto"/>
          <w:sz w:val="24"/>
          <w:szCs w:val="24"/>
        </w:rPr>
        <w:t>оклада об экономическом и социальном развитии Красногвардейского района за 201</w:t>
      </w:r>
      <w:r w:rsidR="002A31FB" w:rsidRPr="002A31FB">
        <w:rPr>
          <w:rFonts w:ascii="Times New Roman" w:hAnsi="Times New Roman" w:cs="Times New Roman"/>
          <w:color w:val="auto"/>
          <w:sz w:val="24"/>
          <w:szCs w:val="24"/>
        </w:rPr>
        <w:t>6</w:t>
      </w:r>
      <w:r w:rsidR="006E1878" w:rsidRPr="002A31FB">
        <w:rPr>
          <w:rFonts w:ascii="Times New Roman" w:hAnsi="Times New Roman" w:cs="Times New Roman"/>
          <w:color w:val="auto"/>
          <w:sz w:val="24"/>
          <w:szCs w:val="24"/>
        </w:rPr>
        <w:t xml:space="preserve"> </w:t>
      </w:r>
      <w:r w:rsidR="004A6D43" w:rsidRPr="002A31FB">
        <w:rPr>
          <w:rFonts w:ascii="Times New Roman" w:hAnsi="Times New Roman" w:cs="Times New Roman"/>
          <w:color w:val="auto"/>
          <w:sz w:val="24"/>
          <w:szCs w:val="24"/>
        </w:rPr>
        <w:t>год показал следующее.</w:t>
      </w:r>
    </w:p>
    <w:p w:rsidR="009B36AF" w:rsidRPr="00BF5AEB" w:rsidRDefault="009B36AF" w:rsidP="007E44D8">
      <w:pPr>
        <w:pStyle w:val="a3"/>
        <w:spacing w:before="0" w:beforeAutospacing="0" w:after="0" w:afterAutospacing="0" w:line="240" w:lineRule="auto"/>
        <w:ind w:firstLine="709"/>
        <w:contextualSpacing/>
        <w:rPr>
          <w:rFonts w:ascii="Times New Roman" w:hAnsi="Times New Roman" w:cs="Times New Roman"/>
          <w:color w:val="auto"/>
          <w:sz w:val="24"/>
          <w:szCs w:val="24"/>
        </w:rPr>
      </w:pPr>
      <w:r w:rsidRPr="00BF5AEB">
        <w:rPr>
          <w:rFonts w:ascii="Times New Roman" w:hAnsi="Times New Roman" w:cs="Times New Roman"/>
          <w:color w:val="auto"/>
          <w:sz w:val="24"/>
          <w:szCs w:val="24"/>
        </w:rPr>
        <w:t>По итогам 12 месяцев 201</w:t>
      </w:r>
      <w:r w:rsidR="00773453" w:rsidRPr="00BF5AEB">
        <w:rPr>
          <w:rFonts w:ascii="Times New Roman" w:hAnsi="Times New Roman" w:cs="Times New Roman"/>
          <w:color w:val="auto"/>
          <w:sz w:val="24"/>
          <w:szCs w:val="24"/>
        </w:rPr>
        <w:t>6</w:t>
      </w:r>
      <w:r w:rsidRPr="00BF5AEB">
        <w:rPr>
          <w:rFonts w:ascii="Times New Roman" w:hAnsi="Times New Roman" w:cs="Times New Roman"/>
          <w:color w:val="auto"/>
          <w:sz w:val="24"/>
          <w:szCs w:val="24"/>
        </w:rPr>
        <w:t xml:space="preserve"> года общий объём отгруженных товаров собственного производства, выполненных работ и услуг собственными силами про</w:t>
      </w:r>
      <w:r w:rsidR="001B6249" w:rsidRPr="00BF5AEB">
        <w:rPr>
          <w:rFonts w:ascii="Times New Roman" w:hAnsi="Times New Roman" w:cs="Times New Roman"/>
          <w:color w:val="auto"/>
          <w:sz w:val="24"/>
          <w:szCs w:val="24"/>
        </w:rPr>
        <w:t>мышленными предприятиями Красно</w:t>
      </w:r>
      <w:r w:rsidRPr="00BF5AEB">
        <w:rPr>
          <w:rFonts w:ascii="Times New Roman" w:hAnsi="Times New Roman" w:cs="Times New Roman"/>
          <w:color w:val="auto"/>
          <w:sz w:val="24"/>
          <w:szCs w:val="24"/>
        </w:rPr>
        <w:t xml:space="preserve">гвардейского района по полному кругу предприятий </w:t>
      </w:r>
      <w:r w:rsidR="00371692" w:rsidRPr="00BF5AEB">
        <w:rPr>
          <w:rFonts w:ascii="Times New Roman" w:hAnsi="Times New Roman" w:cs="Times New Roman"/>
          <w:color w:val="auto"/>
          <w:sz w:val="24"/>
          <w:szCs w:val="24"/>
        </w:rPr>
        <w:t xml:space="preserve">составил </w:t>
      </w:r>
      <w:r w:rsidR="00BF5AEB" w:rsidRPr="00BF5AEB">
        <w:rPr>
          <w:rFonts w:ascii="Times New Roman" w:hAnsi="Times New Roman" w:cs="Times New Roman"/>
          <w:color w:val="auto"/>
          <w:sz w:val="24"/>
          <w:szCs w:val="24"/>
        </w:rPr>
        <w:t>1417,3</w:t>
      </w:r>
      <w:r w:rsidR="00371692" w:rsidRPr="00BF5AEB">
        <w:rPr>
          <w:rFonts w:ascii="Times New Roman" w:hAnsi="Times New Roman" w:cs="Times New Roman"/>
          <w:color w:val="auto"/>
          <w:sz w:val="24"/>
          <w:szCs w:val="24"/>
        </w:rPr>
        <w:t xml:space="preserve"> млн. руб., в том числе </w:t>
      </w:r>
      <w:proofErr w:type="gramStart"/>
      <w:r w:rsidR="00371692" w:rsidRPr="00BF5AEB">
        <w:rPr>
          <w:rFonts w:ascii="Times New Roman" w:hAnsi="Times New Roman" w:cs="Times New Roman"/>
          <w:color w:val="auto"/>
          <w:sz w:val="24"/>
          <w:szCs w:val="24"/>
        </w:rPr>
        <w:t>по</w:t>
      </w:r>
      <w:proofErr w:type="gramEnd"/>
      <w:r w:rsidR="00371692" w:rsidRPr="00BF5AEB">
        <w:rPr>
          <w:rFonts w:ascii="Times New Roman" w:hAnsi="Times New Roman" w:cs="Times New Roman"/>
          <w:color w:val="auto"/>
          <w:sz w:val="24"/>
          <w:szCs w:val="24"/>
        </w:rPr>
        <w:t xml:space="preserve"> </w:t>
      </w:r>
      <w:proofErr w:type="gramStart"/>
      <w:r w:rsidR="00371692" w:rsidRPr="00BF5AEB">
        <w:rPr>
          <w:rFonts w:ascii="Times New Roman" w:hAnsi="Times New Roman" w:cs="Times New Roman"/>
          <w:color w:val="auto"/>
          <w:sz w:val="24"/>
          <w:szCs w:val="24"/>
        </w:rPr>
        <w:t>крупным</w:t>
      </w:r>
      <w:proofErr w:type="gramEnd"/>
      <w:r w:rsidR="00371692" w:rsidRPr="00BF5AEB">
        <w:rPr>
          <w:rFonts w:ascii="Times New Roman" w:hAnsi="Times New Roman" w:cs="Times New Roman"/>
          <w:color w:val="auto"/>
          <w:sz w:val="24"/>
          <w:szCs w:val="24"/>
        </w:rPr>
        <w:t xml:space="preserve"> предприятиям -  </w:t>
      </w:r>
      <w:r w:rsidR="00BF5AEB" w:rsidRPr="00BF5AEB">
        <w:rPr>
          <w:rFonts w:ascii="Times New Roman" w:hAnsi="Times New Roman" w:cs="Times New Roman"/>
          <w:color w:val="auto"/>
          <w:sz w:val="24"/>
          <w:szCs w:val="24"/>
        </w:rPr>
        <w:t>971,6</w:t>
      </w:r>
      <w:r w:rsidR="00371692" w:rsidRPr="00BF5AEB">
        <w:rPr>
          <w:rFonts w:ascii="Times New Roman" w:hAnsi="Times New Roman" w:cs="Times New Roman"/>
          <w:color w:val="auto"/>
          <w:sz w:val="24"/>
          <w:szCs w:val="24"/>
        </w:rPr>
        <w:t xml:space="preserve">  млн. руб., малым – </w:t>
      </w:r>
      <w:r w:rsidR="00BF5AEB" w:rsidRPr="00BF5AEB">
        <w:rPr>
          <w:rFonts w:ascii="Times New Roman" w:hAnsi="Times New Roman" w:cs="Times New Roman"/>
          <w:color w:val="auto"/>
          <w:sz w:val="24"/>
          <w:szCs w:val="24"/>
        </w:rPr>
        <w:t>443,8</w:t>
      </w:r>
      <w:r w:rsidR="00371692" w:rsidRPr="00BF5AEB">
        <w:rPr>
          <w:rFonts w:ascii="Times New Roman" w:hAnsi="Times New Roman" w:cs="Times New Roman"/>
          <w:color w:val="auto"/>
          <w:sz w:val="24"/>
          <w:szCs w:val="24"/>
        </w:rPr>
        <w:t xml:space="preserve"> млн. руб., подсобное производство </w:t>
      </w:r>
      <w:r w:rsidR="00BF5AEB" w:rsidRPr="00BF5AEB">
        <w:rPr>
          <w:rFonts w:ascii="Times New Roman" w:hAnsi="Times New Roman" w:cs="Times New Roman"/>
          <w:color w:val="auto"/>
          <w:sz w:val="24"/>
          <w:szCs w:val="24"/>
        </w:rPr>
        <w:t>1,9</w:t>
      </w:r>
      <w:r w:rsidR="00371692" w:rsidRPr="00BF5AEB">
        <w:rPr>
          <w:rFonts w:ascii="Times New Roman" w:hAnsi="Times New Roman" w:cs="Times New Roman"/>
          <w:color w:val="auto"/>
          <w:sz w:val="24"/>
          <w:szCs w:val="24"/>
        </w:rPr>
        <w:t xml:space="preserve"> млн. руб.</w:t>
      </w:r>
    </w:p>
    <w:p w:rsidR="00371692" w:rsidRPr="009310F5" w:rsidRDefault="00371692" w:rsidP="007E44D8">
      <w:pPr>
        <w:pStyle w:val="a3"/>
        <w:spacing w:before="0" w:beforeAutospacing="0" w:after="0" w:afterAutospacing="0" w:line="240" w:lineRule="auto"/>
        <w:ind w:firstLine="709"/>
        <w:contextualSpacing/>
        <w:rPr>
          <w:rFonts w:ascii="Times New Roman" w:hAnsi="Times New Roman" w:cs="Times New Roman"/>
          <w:color w:val="auto"/>
          <w:sz w:val="24"/>
          <w:szCs w:val="24"/>
        </w:rPr>
      </w:pPr>
      <w:r w:rsidRPr="009310F5">
        <w:rPr>
          <w:rFonts w:ascii="Times New Roman" w:hAnsi="Times New Roman" w:cs="Times New Roman"/>
          <w:color w:val="auto"/>
          <w:sz w:val="24"/>
          <w:szCs w:val="24"/>
        </w:rPr>
        <w:t xml:space="preserve">Выполнение прогнозных показателей, определенных программой социально-экономического развития Красногвардейского района составило </w:t>
      </w:r>
      <w:r w:rsidR="009310F5" w:rsidRPr="009310F5">
        <w:rPr>
          <w:rFonts w:ascii="Times New Roman" w:hAnsi="Times New Roman" w:cs="Times New Roman"/>
          <w:color w:val="auto"/>
          <w:sz w:val="24"/>
          <w:szCs w:val="24"/>
        </w:rPr>
        <w:t>127,1</w:t>
      </w:r>
      <w:r w:rsidRPr="009310F5">
        <w:rPr>
          <w:rFonts w:ascii="Times New Roman" w:hAnsi="Times New Roman" w:cs="Times New Roman"/>
          <w:color w:val="auto"/>
          <w:sz w:val="24"/>
          <w:szCs w:val="24"/>
        </w:rPr>
        <w:t>%. Индекс физического объема промышленного производства по  сравнению с аналогичным периодом  прошлого года  в с</w:t>
      </w:r>
      <w:r w:rsidR="009310F5" w:rsidRPr="009310F5">
        <w:rPr>
          <w:rFonts w:ascii="Times New Roman" w:hAnsi="Times New Roman" w:cs="Times New Roman"/>
          <w:color w:val="auto"/>
          <w:sz w:val="24"/>
          <w:szCs w:val="24"/>
        </w:rPr>
        <w:t>опоставимых ценах составил 121,6</w:t>
      </w:r>
      <w:r w:rsidRPr="009310F5">
        <w:rPr>
          <w:rFonts w:ascii="Times New Roman" w:hAnsi="Times New Roman" w:cs="Times New Roman"/>
          <w:color w:val="auto"/>
          <w:sz w:val="24"/>
          <w:szCs w:val="24"/>
        </w:rPr>
        <w:t xml:space="preserve">%. </w:t>
      </w:r>
    </w:p>
    <w:p w:rsidR="00F91E29" w:rsidRPr="009D1594" w:rsidRDefault="009B36AF" w:rsidP="007E44D8">
      <w:pPr>
        <w:pStyle w:val="a3"/>
        <w:spacing w:before="0" w:beforeAutospacing="0" w:after="0" w:afterAutospacing="0" w:line="240" w:lineRule="auto"/>
        <w:ind w:firstLine="709"/>
        <w:contextualSpacing/>
        <w:rPr>
          <w:rFonts w:ascii="Times New Roman" w:hAnsi="Times New Roman" w:cs="Times New Roman"/>
          <w:color w:val="auto"/>
          <w:sz w:val="24"/>
          <w:szCs w:val="24"/>
        </w:rPr>
      </w:pPr>
      <w:r w:rsidRPr="009D1594">
        <w:rPr>
          <w:rFonts w:ascii="Times New Roman" w:hAnsi="Times New Roman" w:cs="Times New Roman"/>
          <w:color w:val="auto"/>
          <w:sz w:val="24"/>
          <w:szCs w:val="24"/>
        </w:rPr>
        <w:t>Сумма всех инвестиций в экономику и социальную сферу Красногварде</w:t>
      </w:r>
      <w:r w:rsidR="00F724AB" w:rsidRPr="009D1594">
        <w:rPr>
          <w:rFonts w:ascii="Times New Roman" w:hAnsi="Times New Roman" w:cs="Times New Roman"/>
          <w:color w:val="auto"/>
          <w:sz w:val="24"/>
          <w:szCs w:val="24"/>
        </w:rPr>
        <w:t>йского района за 12 месяцев 2016</w:t>
      </w:r>
      <w:r w:rsidRPr="009D1594">
        <w:rPr>
          <w:rFonts w:ascii="Times New Roman" w:hAnsi="Times New Roman" w:cs="Times New Roman"/>
          <w:color w:val="auto"/>
          <w:sz w:val="24"/>
          <w:szCs w:val="24"/>
        </w:rPr>
        <w:t xml:space="preserve"> составила </w:t>
      </w:r>
      <w:r w:rsidR="00F91E29" w:rsidRPr="009D1594">
        <w:rPr>
          <w:rFonts w:ascii="Times New Roman" w:hAnsi="Times New Roman" w:cs="Times New Roman"/>
          <w:color w:val="auto"/>
          <w:sz w:val="24"/>
          <w:szCs w:val="24"/>
        </w:rPr>
        <w:t xml:space="preserve">около </w:t>
      </w:r>
      <w:r w:rsidR="009D1594" w:rsidRPr="009D1594">
        <w:rPr>
          <w:rFonts w:ascii="Times New Roman" w:hAnsi="Times New Roman" w:cs="Times New Roman"/>
          <w:color w:val="auto"/>
          <w:sz w:val="24"/>
          <w:szCs w:val="24"/>
        </w:rPr>
        <w:t>175,1</w:t>
      </w:r>
      <w:r w:rsidR="00F91E29" w:rsidRPr="009D1594">
        <w:rPr>
          <w:rFonts w:ascii="Times New Roman" w:hAnsi="Times New Roman" w:cs="Times New Roman"/>
          <w:color w:val="auto"/>
          <w:sz w:val="24"/>
          <w:szCs w:val="24"/>
        </w:rPr>
        <w:t xml:space="preserve"> млн. руб.</w:t>
      </w:r>
    </w:p>
    <w:p w:rsidR="006D127B" w:rsidRPr="0040703A" w:rsidRDefault="009B36AF" w:rsidP="007E44D8">
      <w:pPr>
        <w:pStyle w:val="a3"/>
        <w:spacing w:before="0" w:beforeAutospacing="0" w:after="0" w:afterAutospacing="0" w:line="240" w:lineRule="auto"/>
        <w:ind w:firstLine="709"/>
        <w:contextualSpacing/>
        <w:rPr>
          <w:rFonts w:ascii="Times New Roman" w:hAnsi="Times New Roman" w:cs="Times New Roman"/>
          <w:color w:val="auto"/>
          <w:sz w:val="24"/>
          <w:szCs w:val="24"/>
        </w:rPr>
      </w:pPr>
      <w:r w:rsidRPr="0040703A">
        <w:rPr>
          <w:rFonts w:ascii="Times New Roman" w:hAnsi="Times New Roman" w:cs="Times New Roman"/>
          <w:color w:val="auto"/>
          <w:sz w:val="24"/>
          <w:szCs w:val="24"/>
        </w:rPr>
        <w:t xml:space="preserve">За отчётный период населению МО «Красногвардейский район» предприятиями розничной торговли было реализовано потребительских товаров на сумму </w:t>
      </w:r>
      <w:r w:rsidR="00E22129" w:rsidRPr="0040703A">
        <w:rPr>
          <w:rFonts w:ascii="Times New Roman" w:hAnsi="Times New Roman" w:cs="Times New Roman"/>
          <w:color w:val="auto"/>
          <w:sz w:val="24"/>
          <w:szCs w:val="24"/>
        </w:rPr>
        <w:t>1008,43</w:t>
      </w:r>
      <w:r w:rsidR="00F91E29" w:rsidRPr="0040703A">
        <w:rPr>
          <w:rFonts w:ascii="Times New Roman" w:hAnsi="Times New Roman" w:cs="Times New Roman"/>
          <w:color w:val="auto"/>
          <w:sz w:val="24"/>
          <w:szCs w:val="24"/>
        </w:rPr>
        <w:t xml:space="preserve"> млн. рублей</w:t>
      </w:r>
      <w:r w:rsidR="00E22129" w:rsidRPr="0040703A">
        <w:rPr>
          <w:rFonts w:ascii="Times New Roman" w:hAnsi="Times New Roman" w:cs="Times New Roman"/>
          <w:color w:val="auto"/>
          <w:sz w:val="24"/>
          <w:szCs w:val="24"/>
        </w:rPr>
        <w:t>, что в сопоставимых ценах на 1,5</w:t>
      </w:r>
      <w:r w:rsidR="00F91E29" w:rsidRPr="0040703A">
        <w:rPr>
          <w:rFonts w:ascii="Times New Roman" w:hAnsi="Times New Roman" w:cs="Times New Roman"/>
          <w:color w:val="auto"/>
          <w:sz w:val="24"/>
          <w:szCs w:val="24"/>
        </w:rPr>
        <w:t>% больше уровня соответствующего периода прошлого года. Оборот розничной торговли на 98,5% формируется торгующими организациями и индивидуальными предпринимателями, осуществляющими деятельность в стационарной торговой сети, на 1,5% - за счет продажи товаров на сельскохозяйственн</w:t>
      </w:r>
      <w:r w:rsidR="00BC0D74" w:rsidRPr="0040703A">
        <w:rPr>
          <w:rFonts w:ascii="Times New Roman" w:hAnsi="Times New Roman" w:cs="Times New Roman"/>
          <w:color w:val="auto"/>
          <w:sz w:val="24"/>
          <w:szCs w:val="24"/>
        </w:rPr>
        <w:t>ых</w:t>
      </w:r>
      <w:r w:rsidR="00F91E29" w:rsidRPr="0040703A">
        <w:rPr>
          <w:rFonts w:ascii="Times New Roman" w:hAnsi="Times New Roman" w:cs="Times New Roman"/>
          <w:color w:val="auto"/>
          <w:sz w:val="24"/>
          <w:szCs w:val="24"/>
        </w:rPr>
        <w:t xml:space="preserve"> ярмарк</w:t>
      </w:r>
      <w:r w:rsidR="00BC0D74" w:rsidRPr="0040703A">
        <w:rPr>
          <w:rFonts w:ascii="Times New Roman" w:hAnsi="Times New Roman" w:cs="Times New Roman"/>
          <w:color w:val="auto"/>
          <w:sz w:val="24"/>
          <w:szCs w:val="24"/>
        </w:rPr>
        <w:t>ах</w:t>
      </w:r>
      <w:r w:rsidR="00F91E29" w:rsidRPr="0040703A">
        <w:rPr>
          <w:rFonts w:ascii="Times New Roman" w:hAnsi="Times New Roman" w:cs="Times New Roman"/>
          <w:color w:val="auto"/>
          <w:sz w:val="24"/>
          <w:szCs w:val="24"/>
        </w:rPr>
        <w:t>.</w:t>
      </w:r>
    </w:p>
    <w:p w:rsidR="00A877A5" w:rsidRPr="00BD485F" w:rsidRDefault="00EF26BA" w:rsidP="007E44D8">
      <w:pPr>
        <w:pStyle w:val="a3"/>
        <w:spacing w:before="0" w:beforeAutospacing="0" w:after="0" w:afterAutospacing="0" w:line="240" w:lineRule="auto"/>
        <w:ind w:firstLine="709"/>
        <w:contextualSpacing/>
        <w:rPr>
          <w:rFonts w:ascii="Times New Roman" w:hAnsi="Times New Roman" w:cs="Times New Roman"/>
          <w:color w:val="auto"/>
          <w:sz w:val="24"/>
          <w:szCs w:val="24"/>
        </w:rPr>
      </w:pPr>
      <w:r w:rsidRPr="00BD485F">
        <w:rPr>
          <w:rFonts w:ascii="Times New Roman" w:hAnsi="Times New Roman" w:cs="Times New Roman"/>
          <w:color w:val="auto"/>
          <w:sz w:val="24"/>
          <w:szCs w:val="24"/>
        </w:rPr>
        <w:t>Основные экономические и социальные показатели развития Красногвардейского района за 201</w:t>
      </w:r>
      <w:r w:rsidR="00D86800" w:rsidRPr="00BD485F">
        <w:rPr>
          <w:rFonts w:ascii="Times New Roman" w:hAnsi="Times New Roman" w:cs="Times New Roman"/>
          <w:color w:val="auto"/>
          <w:sz w:val="24"/>
          <w:szCs w:val="24"/>
        </w:rPr>
        <w:t>6</w:t>
      </w:r>
      <w:r w:rsidR="005C5D45" w:rsidRPr="00BD485F">
        <w:rPr>
          <w:rFonts w:ascii="Times New Roman" w:hAnsi="Times New Roman" w:cs="Times New Roman"/>
          <w:color w:val="auto"/>
          <w:sz w:val="24"/>
          <w:szCs w:val="24"/>
        </w:rPr>
        <w:t xml:space="preserve"> </w:t>
      </w:r>
      <w:r w:rsidRPr="00BD485F">
        <w:rPr>
          <w:rFonts w:ascii="Times New Roman" w:hAnsi="Times New Roman" w:cs="Times New Roman"/>
          <w:color w:val="auto"/>
          <w:sz w:val="24"/>
          <w:szCs w:val="24"/>
        </w:rPr>
        <w:t>год характеризуется, в основном, положительной динамикой в сравнении с аналогичными показателями 201</w:t>
      </w:r>
      <w:r w:rsidR="00D86800" w:rsidRPr="00BD485F">
        <w:rPr>
          <w:rFonts w:ascii="Times New Roman" w:hAnsi="Times New Roman" w:cs="Times New Roman"/>
          <w:color w:val="auto"/>
          <w:sz w:val="24"/>
          <w:szCs w:val="24"/>
        </w:rPr>
        <w:t>5</w:t>
      </w:r>
      <w:r w:rsidR="005C5D45" w:rsidRPr="00BD485F">
        <w:rPr>
          <w:rFonts w:ascii="Times New Roman" w:hAnsi="Times New Roman" w:cs="Times New Roman"/>
          <w:color w:val="auto"/>
          <w:sz w:val="24"/>
          <w:szCs w:val="24"/>
        </w:rPr>
        <w:t xml:space="preserve"> </w:t>
      </w:r>
      <w:r w:rsidRPr="00BD485F">
        <w:rPr>
          <w:rFonts w:ascii="Times New Roman" w:hAnsi="Times New Roman" w:cs="Times New Roman"/>
          <w:color w:val="auto"/>
          <w:sz w:val="24"/>
          <w:szCs w:val="24"/>
        </w:rPr>
        <w:t>года.</w:t>
      </w:r>
    </w:p>
    <w:p w:rsidR="00530616" w:rsidRPr="00BD485F" w:rsidRDefault="00530616" w:rsidP="007E44D8">
      <w:pPr>
        <w:pStyle w:val="21"/>
        <w:spacing w:after="0" w:line="240" w:lineRule="auto"/>
        <w:ind w:left="0" w:firstLine="709"/>
        <w:contextualSpacing/>
        <w:jc w:val="both"/>
        <w:rPr>
          <w:sz w:val="24"/>
          <w:szCs w:val="24"/>
        </w:rPr>
      </w:pPr>
      <w:r w:rsidRPr="00BD485F">
        <w:rPr>
          <w:sz w:val="24"/>
          <w:szCs w:val="24"/>
        </w:rPr>
        <w:t>Средства районного бюджета позволили реализовать запланированные, а также дополнительно принятые в расходной части бюджетные обязательства и мероприятия в соответствии с заявленной потребностью, согласно принятым и подтвержденным документально денежным обязательствам получателей средств районного бюджета.</w:t>
      </w:r>
    </w:p>
    <w:p w:rsidR="00530616" w:rsidRPr="004C7BC4" w:rsidRDefault="00530616" w:rsidP="007E44D8">
      <w:pPr>
        <w:pStyle w:val="21"/>
        <w:spacing w:after="0" w:line="240" w:lineRule="auto"/>
        <w:ind w:left="0" w:firstLine="709"/>
        <w:contextualSpacing/>
        <w:jc w:val="both"/>
        <w:rPr>
          <w:sz w:val="24"/>
          <w:szCs w:val="24"/>
        </w:rPr>
      </w:pPr>
      <w:r w:rsidRPr="00733BFD">
        <w:rPr>
          <w:sz w:val="24"/>
          <w:szCs w:val="24"/>
        </w:rPr>
        <w:t xml:space="preserve">Расходная часть </w:t>
      </w:r>
      <w:proofErr w:type="gramStart"/>
      <w:r w:rsidRPr="00733BFD">
        <w:rPr>
          <w:sz w:val="24"/>
          <w:szCs w:val="24"/>
        </w:rPr>
        <w:t>бюджета</w:t>
      </w:r>
      <w:proofErr w:type="gramEnd"/>
      <w:r w:rsidRPr="00733BFD">
        <w:rPr>
          <w:sz w:val="24"/>
          <w:szCs w:val="24"/>
        </w:rPr>
        <w:t xml:space="preserve"> </w:t>
      </w:r>
      <w:r w:rsidR="00D31F8E" w:rsidRPr="00733BFD">
        <w:rPr>
          <w:sz w:val="24"/>
          <w:szCs w:val="24"/>
        </w:rPr>
        <w:t>как и прежде имеет</w:t>
      </w:r>
      <w:r w:rsidRPr="00733BFD">
        <w:rPr>
          <w:sz w:val="24"/>
          <w:szCs w:val="24"/>
        </w:rPr>
        <w:t xml:space="preserve"> социальную направленность, и это выражается, в том, что </w:t>
      </w:r>
      <w:r w:rsidR="0023563B" w:rsidRPr="0014021E">
        <w:rPr>
          <w:sz w:val="24"/>
          <w:szCs w:val="24"/>
        </w:rPr>
        <w:t xml:space="preserve">за </w:t>
      </w:r>
      <w:r w:rsidR="0014021E" w:rsidRPr="0014021E">
        <w:rPr>
          <w:sz w:val="24"/>
          <w:szCs w:val="24"/>
        </w:rPr>
        <w:t xml:space="preserve">2016 </w:t>
      </w:r>
      <w:r w:rsidR="0014021E" w:rsidRPr="00BD485F">
        <w:rPr>
          <w:sz w:val="24"/>
          <w:szCs w:val="24"/>
        </w:rPr>
        <w:t>г. 85,6</w:t>
      </w:r>
      <w:r w:rsidR="00BD485F">
        <w:rPr>
          <w:sz w:val="24"/>
          <w:szCs w:val="24"/>
        </w:rPr>
        <w:t>%</w:t>
      </w:r>
      <w:r w:rsidR="003D29C3" w:rsidRPr="0014021E">
        <w:rPr>
          <w:sz w:val="24"/>
          <w:szCs w:val="24"/>
        </w:rPr>
        <w:t xml:space="preserve"> </w:t>
      </w:r>
      <w:r w:rsidRPr="0014021E">
        <w:rPr>
          <w:sz w:val="24"/>
          <w:szCs w:val="24"/>
        </w:rPr>
        <w:t>всех расходов приходится на социально-культурную сферу</w:t>
      </w:r>
      <w:r w:rsidR="00C1209F" w:rsidRPr="0014021E">
        <w:rPr>
          <w:sz w:val="24"/>
          <w:szCs w:val="24"/>
        </w:rPr>
        <w:t xml:space="preserve"> </w:t>
      </w:r>
      <w:r w:rsidR="0023563B" w:rsidRPr="0014021E">
        <w:rPr>
          <w:sz w:val="24"/>
          <w:szCs w:val="24"/>
        </w:rPr>
        <w:t>(за 2015</w:t>
      </w:r>
      <w:r w:rsidR="004220C5" w:rsidRPr="0014021E">
        <w:rPr>
          <w:sz w:val="24"/>
          <w:szCs w:val="24"/>
        </w:rPr>
        <w:t xml:space="preserve"> г</w:t>
      </w:r>
      <w:r w:rsidR="0014021E" w:rsidRPr="0014021E">
        <w:rPr>
          <w:sz w:val="24"/>
          <w:szCs w:val="24"/>
        </w:rPr>
        <w:t>. – 87,5</w:t>
      </w:r>
      <w:r w:rsidR="00C1209F" w:rsidRPr="0014021E">
        <w:rPr>
          <w:sz w:val="24"/>
          <w:szCs w:val="24"/>
        </w:rPr>
        <w:t>%</w:t>
      </w:r>
      <w:r w:rsidR="004220C5" w:rsidRPr="0014021E">
        <w:rPr>
          <w:sz w:val="24"/>
          <w:szCs w:val="24"/>
        </w:rPr>
        <w:t>)</w:t>
      </w:r>
      <w:r w:rsidRPr="0014021E">
        <w:rPr>
          <w:sz w:val="24"/>
          <w:szCs w:val="24"/>
        </w:rPr>
        <w:t>.  При</w:t>
      </w:r>
      <w:r w:rsidRPr="00733BFD">
        <w:rPr>
          <w:sz w:val="24"/>
          <w:szCs w:val="24"/>
        </w:rPr>
        <w:t xml:space="preserve"> этом расходы на образование, физическую культуру, социальную политику, культуру и кинематографию, средства массовой информации составили </w:t>
      </w:r>
      <w:r w:rsidR="00733BFD" w:rsidRPr="00733BFD">
        <w:rPr>
          <w:sz w:val="24"/>
          <w:szCs w:val="24"/>
        </w:rPr>
        <w:t>424227,2</w:t>
      </w:r>
      <w:r w:rsidR="00C1209F" w:rsidRPr="00733BFD">
        <w:rPr>
          <w:sz w:val="24"/>
          <w:szCs w:val="24"/>
        </w:rPr>
        <w:t xml:space="preserve"> тыс</w:t>
      </w:r>
      <w:r w:rsidR="00C1209F" w:rsidRPr="004C7BC4">
        <w:rPr>
          <w:sz w:val="24"/>
          <w:szCs w:val="24"/>
        </w:rPr>
        <w:t>. руб. или 99</w:t>
      </w:r>
      <w:r w:rsidR="0014021E" w:rsidRPr="004C7BC4">
        <w:rPr>
          <w:sz w:val="24"/>
          <w:szCs w:val="24"/>
        </w:rPr>
        <w:t>,4</w:t>
      </w:r>
      <w:r w:rsidRPr="004C7BC4">
        <w:rPr>
          <w:sz w:val="24"/>
          <w:szCs w:val="24"/>
        </w:rPr>
        <w:t xml:space="preserve">% плановых назначений </w:t>
      </w:r>
      <w:r w:rsidR="00C1209F" w:rsidRPr="004C7BC4">
        <w:rPr>
          <w:sz w:val="24"/>
          <w:szCs w:val="24"/>
        </w:rPr>
        <w:t>(</w:t>
      </w:r>
      <w:r w:rsidR="00B07E56" w:rsidRPr="004C7BC4">
        <w:rPr>
          <w:sz w:val="24"/>
          <w:szCs w:val="24"/>
        </w:rPr>
        <w:t>426702,6</w:t>
      </w:r>
      <w:r w:rsidR="00C1209F" w:rsidRPr="004C7BC4">
        <w:rPr>
          <w:sz w:val="24"/>
          <w:szCs w:val="24"/>
        </w:rPr>
        <w:t xml:space="preserve"> </w:t>
      </w:r>
      <w:r w:rsidRPr="004C7BC4">
        <w:rPr>
          <w:sz w:val="24"/>
          <w:szCs w:val="24"/>
        </w:rPr>
        <w:t>тыс.</w:t>
      </w:r>
      <w:r w:rsidR="00C1209F" w:rsidRPr="004C7BC4">
        <w:rPr>
          <w:sz w:val="24"/>
          <w:szCs w:val="24"/>
        </w:rPr>
        <w:t xml:space="preserve"> </w:t>
      </w:r>
      <w:r w:rsidRPr="004C7BC4">
        <w:rPr>
          <w:sz w:val="24"/>
          <w:szCs w:val="24"/>
        </w:rPr>
        <w:t>руб.</w:t>
      </w:r>
      <w:r w:rsidR="00C1209F" w:rsidRPr="004C7BC4">
        <w:rPr>
          <w:sz w:val="24"/>
          <w:szCs w:val="24"/>
        </w:rPr>
        <w:t>)</w:t>
      </w:r>
      <w:r w:rsidR="00B07E56" w:rsidRPr="004C7BC4">
        <w:rPr>
          <w:sz w:val="24"/>
          <w:szCs w:val="24"/>
        </w:rPr>
        <w:t xml:space="preserve"> и  87,5</w:t>
      </w:r>
      <w:r w:rsidRPr="004C7BC4">
        <w:rPr>
          <w:sz w:val="24"/>
          <w:szCs w:val="24"/>
        </w:rPr>
        <w:t>% к исполнению за 201</w:t>
      </w:r>
      <w:r w:rsidR="00BA71B2" w:rsidRPr="004C7BC4">
        <w:rPr>
          <w:sz w:val="24"/>
          <w:szCs w:val="24"/>
        </w:rPr>
        <w:t>5</w:t>
      </w:r>
      <w:r w:rsidRPr="004C7BC4">
        <w:rPr>
          <w:sz w:val="24"/>
          <w:szCs w:val="24"/>
        </w:rPr>
        <w:t xml:space="preserve"> год (</w:t>
      </w:r>
      <w:r w:rsidR="00B07E56" w:rsidRPr="004C7BC4">
        <w:rPr>
          <w:sz w:val="24"/>
          <w:szCs w:val="24"/>
        </w:rPr>
        <w:t>485007,6</w:t>
      </w:r>
      <w:r w:rsidR="00F10554" w:rsidRPr="004C7BC4">
        <w:rPr>
          <w:sz w:val="24"/>
          <w:szCs w:val="24"/>
        </w:rPr>
        <w:t xml:space="preserve"> </w:t>
      </w:r>
      <w:r w:rsidRPr="004C7BC4">
        <w:rPr>
          <w:sz w:val="24"/>
          <w:szCs w:val="24"/>
        </w:rPr>
        <w:t>тыс.</w:t>
      </w:r>
      <w:r w:rsidR="006A278F" w:rsidRPr="004C7BC4">
        <w:rPr>
          <w:sz w:val="24"/>
          <w:szCs w:val="24"/>
        </w:rPr>
        <w:t xml:space="preserve"> </w:t>
      </w:r>
      <w:r w:rsidRPr="004C7BC4">
        <w:rPr>
          <w:sz w:val="24"/>
          <w:szCs w:val="24"/>
        </w:rPr>
        <w:t>руб.).</w:t>
      </w:r>
    </w:p>
    <w:p w:rsidR="00FB2BFB" w:rsidRPr="001E764E" w:rsidRDefault="006A278F" w:rsidP="007E44D8">
      <w:pPr>
        <w:tabs>
          <w:tab w:val="left" w:pos="284"/>
        </w:tabs>
        <w:ind w:firstLine="709"/>
        <w:contextualSpacing/>
        <w:jc w:val="both"/>
      </w:pPr>
      <w:r w:rsidRPr="00BA71B2">
        <w:t>С</w:t>
      </w:r>
      <w:r w:rsidR="00530616" w:rsidRPr="00BA71B2">
        <w:t xml:space="preserve">ледует отметить тот факт, что за отчетный период заработная плата работникам </w:t>
      </w:r>
      <w:r w:rsidR="00A91BB5" w:rsidRPr="00BA71B2">
        <w:t>МО</w:t>
      </w:r>
      <w:r w:rsidR="00530616" w:rsidRPr="00BA71B2">
        <w:t xml:space="preserve"> «Красногвардейский район» выплачивалась своевременно</w:t>
      </w:r>
      <w:r w:rsidRPr="00BA71B2">
        <w:t>,</w:t>
      </w:r>
      <w:r w:rsidR="00530616" w:rsidRPr="00BA71B2">
        <w:t xml:space="preserve"> без задержек, расходы составили </w:t>
      </w:r>
      <w:r w:rsidR="007413A4">
        <w:t>264696,3</w:t>
      </w:r>
      <w:r w:rsidR="00954F49" w:rsidRPr="00BA71B2">
        <w:t xml:space="preserve"> </w:t>
      </w:r>
      <w:r w:rsidR="00530616" w:rsidRPr="00BA71B2">
        <w:t>тыс. руб</w:t>
      </w:r>
      <w:r w:rsidR="00530616" w:rsidRPr="00C60F6D">
        <w:t xml:space="preserve">., что составило </w:t>
      </w:r>
      <w:r w:rsidR="002F5769">
        <w:t>104,8</w:t>
      </w:r>
      <w:r w:rsidR="00530616" w:rsidRPr="00C60F6D">
        <w:t>% к исполнению по соответствующим расходам за 201</w:t>
      </w:r>
      <w:r w:rsidR="0021162A" w:rsidRPr="00C60F6D">
        <w:t>5</w:t>
      </w:r>
      <w:r w:rsidRPr="00C60F6D">
        <w:t xml:space="preserve"> </w:t>
      </w:r>
      <w:r w:rsidR="00530616" w:rsidRPr="00C60F6D">
        <w:t xml:space="preserve">г. </w:t>
      </w:r>
      <w:r w:rsidR="007413A4">
        <w:t>(</w:t>
      </w:r>
      <w:r w:rsidR="007413A4" w:rsidRPr="007413A4">
        <w:t xml:space="preserve">252541,7 </w:t>
      </w:r>
      <w:r w:rsidR="00530616" w:rsidRPr="00C60F6D">
        <w:t xml:space="preserve">тыс. руб.). </w:t>
      </w:r>
      <w:r w:rsidR="00FB2BFB" w:rsidRPr="00BA71B2">
        <w:t xml:space="preserve">При этом обеспечены обязательные платежи в фонды в сумме </w:t>
      </w:r>
      <w:r w:rsidR="00BA71B2" w:rsidRPr="00BA71B2">
        <w:t xml:space="preserve">79508,4 </w:t>
      </w:r>
      <w:r w:rsidR="00FB2BFB" w:rsidRPr="00BA71B2">
        <w:t>тыс. руб</w:t>
      </w:r>
      <w:r w:rsidR="00FB2BFB" w:rsidRPr="001E764E">
        <w:t xml:space="preserve">., </w:t>
      </w:r>
      <w:r w:rsidR="001E764E" w:rsidRPr="001E764E">
        <w:t>что составило 103</w:t>
      </w:r>
      <w:r w:rsidR="00FB2BFB" w:rsidRPr="001E764E">
        <w:t>% к исполнению за соответствующий период 20</w:t>
      </w:r>
      <w:r w:rsidR="0021162A" w:rsidRPr="001E764E">
        <w:t>15</w:t>
      </w:r>
      <w:r w:rsidR="00241DDE" w:rsidRPr="001E764E">
        <w:t xml:space="preserve"> г</w:t>
      </w:r>
      <w:r w:rsidR="00FB2BFB" w:rsidRPr="001E764E">
        <w:t>. (</w:t>
      </w:r>
      <w:r w:rsidR="001E764E" w:rsidRPr="001E764E">
        <w:t>77166,8</w:t>
      </w:r>
      <w:r w:rsidR="00FB2BFB" w:rsidRPr="001E764E">
        <w:t xml:space="preserve"> тыс. руб.).</w:t>
      </w:r>
    </w:p>
    <w:p w:rsidR="00FB2BFB" w:rsidRPr="00F77375" w:rsidRDefault="00FB2BFB" w:rsidP="007E44D8">
      <w:pPr>
        <w:tabs>
          <w:tab w:val="left" w:pos="142"/>
          <w:tab w:val="left" w:pos="4111"/>
          <w:tab w:val="left" w:pos="10206"/>
        </w:tabs>
        <w:ind w:firstLine="709"/>
        <w:contextualSpacing/>
        <w:jc w:val="both"/>
      </w:pPr>
      <w:r w:rsidRPr="00F77375">
        <w:t xml:space="preserve">Итого на оплату труда и начисления на выплаты по оплате труда  направлено </w:t>
      </w:r>
      <w:r w:rsidR="0042099B" w:rsidRPr="00F77375">
        <w:t>344</w:t>
      </w:r>
      <w:r w:rsidR="002F5769" w:rsidRPr="00F77375">
        <w:t>204,7</w:t>
      </w:r>
      <w:r w:rsidRPr="00F77375">
        <w:t xml:space="preserve"> т</w:t>
      </w:r>
      <w:r w:rsidR="006253F5" w:rsidRPr="00F77375">
        <w:t>ыс. руб., что составляет и 104,4</w:t>
      </w:r>
      <w:r w:rsidRPr="00F77375">
        <w:t xml:space="preserve">% к расходам на оплату труда за соответствующий период  </w:t>
      </w:r>
      <w:r w:rsidR="002F5769" w:rsidRPr="00F77375">
        <w:t>2015</w:t>
      </w:r>
      <w:r w:rsidRPr="00F77375">
        <w:t xml:space="preserve"> года (</w:t>
      </w:r>
      <w:r w:rsidR="006253F5" w:rsidRPr="00F77375">
        <w:t>329708,5</w:t>
      </w:r>
      <w:r w:rsidRPr="00F77375">
        <w:t xml:space="preserve"> тыс. руб.). Удельный вес фонда оплаты труда </w:t>
      </w:r>
      <w:r w:rsidR="006253F5" w:rsidRPr="00F77375">
        <w:t>в общих расходах бюджета за 2016</w:t>
      </w:r>
      <w:r w:rsidR="00432D07" w:rsidRPr="00F77375">
        <w:t xml:space="preserve"> </w:t>
      </w:r>
      <w:r w:rsidR="006253F5" w:rsidRPr="00F77375">
        <w:t>год составил 69,5</w:t>
      </w:r>
      <w:r w:rsidR="00B1497C" w:rsidRPr="00F77375">
        <w:t>%</w:t>
      </w:r>
      <w:r w:rsidRPr="00F77375">
        <w:t xml:space="preserve">.                     </w:t>
      </w:r>
    </w:p>
    <w:p w:rsidR="00FB2BFB" w:rsidRPr="00F77375" w:rsidRDefault="00FB2BFB" w:rsidP="007E44D8">
      <w:pPr>
        <w:tabs>
          <w:tab w:val="left" w:pos="10206"/>
        </w:tabs>
        <w:ind w:firstLine="709"/>
        <w:contextualSpacing/>
        <w:jc w:val="both"/>
      </w:pPr>
      <w:r w:rsidRPr="00F77375">
        <w:lastRenderedPageBreak/>
        <w:t xml:space="preserve">Ежемесячно производилась оплата за предоставленные коммунальные услуги муниципальным учреждениям района, на эти цели израсходовано </w:t>
      </w:r>
      <w:r w:rsidR="00155120" w:rsidRPr="00F77375">
        <w:t>15021,7</w:t>
      </w:r>
      <w:r w:rsidR="006D1534" w:rsidRPr="00F77375">
        <w:t xml:space="preserve"> тыс. руб., что составило 110,5</w:t>
      </w:r>
      <w:r w:rsidR="00B1497C" w:rsidRPr="00F77375">
        <w:t>%</w:t>
      </w:r>
      <w:r w:rsidR="00155120" w:rsidRPr="00F77375">
        <w:t xml:space="preserve"> к исполнению за 2015</w:t>
      </w:r>
      <w:r w:rsidR="00432D07" w:rsidRPr="00F77375">
        <w:t xml:space="preserve"> </w:t>
      </w:r>
      <w:r w:rsidRPr="00F77375">
        <w:t xml:space="preserve">год в сумме </w:t>
      </w:r>
      <w:r w:rsidR="00155120" w:rsidRPr="00F77375">
        <w:t>13589,4</w:t>
      </w:r>
      <w:r w:rsidRPr="00F77375">
        <w:t xml:space="preserve"> тыс. руб. Удельный вес расходов на оплату коммунальных услуг муниципальными учреждениями района в общих расходах бюджета за 201</w:t>
      </w:r>
      <w:r w:rsidR="006D1534" w:rsidRPr="00F77375">
        <w:t>6</w:t>
      </w:r>
      <w:r w:rsidR="00432D07" w:rsidRPr="00F77375">
        <w:t xml:space="preserve"> </w:t>
      </w:r>
      <w:r w:rsidR="00F77375" w:rsidRPr="00F77375">
        <w:t>год составил 3</w:t>
      </w:r>
      <w:r w:rsidR="00B1497C" w:rsidRPr="00F77375">
        <w:t>%</w:t>
      </w:r>
      <w:r w:rsidRPr="00F77375">
        <w:t>.</w:t>
      </w:r>
    </w:p>
    <w:p w:rsidR="004368EE" w:rsidRPr="0019767F" w:rsidRDefault="008806EB" w:rsidP="007E44D8">
      <w:pPr>
        <w:pStyle w:val="21"/>
        <w:spacing w:after="0" w:line="240" w:lineRule="auto"/>
        <w:ind w:left="0" w:firstLine="709"/>
        <w:contextualSpacing/>
        <w:jc w:val="both"/>
        <w:rPr>
          <w:sz w:val="24"/>
          <w:szCs w:val="24"/>
        </w:rPr>
      </w:pPr>
      <w:r w:rsidRPr="0019767F">
        <w:rPr>
          <w:sz w:val="24"/>
          <w:szCs w:val="24"/>
        </w:rPr>
        <w:t xml:space="preserve">Первоначально общий объём  расходов </w:t>
      </w:r>
      <w:r w:rsidR="004368EE" w:rsidRPr="0019767F">
        <w:rPr>
          <w:sz w:val="24"/>
          <w:szCs w:val="24"/>
        </w:rPr>
        <w:t xml:space="preserve"> </w:t>
      </w:r>
      <w:r w:rsidRPr="0019767F">
        <w:rPr>
          <w:sz w:val="24"/>
          <w:szCs w:val="24"/>
        </w:rPr>
        <w:t xml:space="preserve">бюджета МО  «Красногвардейский район» </w:t>
      </w:r>
      <w:r w:rsidR="004368EE" w:rsidRPr="0019767F">
        <w:rPr>
          <w:sz w:val="24"/>
          <w:szCs w:val="24"/>
        </w:rPr>
        <w:t xml:space="preserve">был утвержден в сумме </w:t>
      </w:r>
      <w:r w:rsidR="0019767F" w:rsidRPr="0019767F">
        <w:rPr>
          <w:sz w:val="24"/>
          <w:szCs w:val="24"/>
        </w:rPr>
        <w:t>411682,4</w:t>
      </w:r>
      <w:r w:rsidR="004368EE" w:rsidRPr="0019767F">
        <w:rPr>
          <w:sz w:val="24"/>
          <w:szCs w:val="24"/>
        </w:rPr>
        <w:t xml:space="preserve"> тыс. руб.</w:t>
      </w:r>
    </w:p>
    <w:p w:rsidR="00104B2B" w:rsidRPr="00934CE2" w:rsidRDefault="00F90243" w:rsidP="007E44D8">
      <w:pPr>
        <w:pStyle w:val="21"/>
        <w:spacing w:after="0" w:line="240" w:lineRule="auto"/>
        <w:ind w:left="0" w:firstLine="709"/>
        <w:contextualSpacing/>
        <w:jc w:val="both"/>
        <w:rPr>
          <w:sz w:val="24"/>
          <w:szCs w:val="24"/>
        </w:rPr>
      </w:pPr>
      <w:r w:rsidRPr="00934CE2">
        <w:rPr>
          <w:sz w:val="24"/>
          <w:szCs w:val="24"/>
        </w:rPr>
        <w:t>В течение 201</w:t>
      </w:r>
      <w:r w:rsidR="0019767F" w:rsidRPr="00934CE2">
        <w:rPr>
          <w:sz w:val="24"/>
          <w:szCs w:val="24"/>
        </w:rPr>
        <w:t>6</w:t>
      </w:r>
      <w:r w:rsidR="00654939" w:rsidRPr="00934CE2">
        <w:rPr>
          <w:sz w:val="24"/>
          <w:szCs w:val="24"/>
        </w:rPr>
        <w:t xml:space="preserve"> </w:t>
      </w:r>
      <w:r w:rsidRPr="00934CE2">
        <w:rPr>
          <w:sz w:val="24"/>
          <w:szCs w:val="24"/>
        </w:rPr>
        <w:t xml:space="preserve">года </w:t>
      </w:r>
      <w:r w:rsidR="0098693C" w:rsidRPr="00934CE2">
        <w:rPr>
          <w:sz w:val="24"/>
          <w:szCs w:val="24"/>
        </w:rPr>
        <w:t xml:space="preserve">в процессе исполнения бюджета </w:t>
      </w:r>
      <w:r w:rsidRPr="00934CE2">
        <w:rPr>
          <w:sz w:val="24"/>
          <w:szCs w:val="24"/>
        </w:rPr>
        <w:t xml:space="preserve">в </w:t>
      </w:r>
      <w:r w:rsidR="00990A06" w:rsidRPr="00934CE2">
        <w:rPr>
          <w:sz w:val="24"/>
          <w:szCs w:val="24"/>
        </w:rPr>
        <w:t xml:space="preserve">Решение  </w:t>
      </w:r>
      <w:r w:rsidR="00A91BB5" w:rsidRPr="00934CE2">
        <w:rPr>
          <w:sz w:val="24"/>
          <w:szCs w:val="24"/>
        </w:rPr>
        <w:t>МО</w:t>
      </w:r>
      <w:r w:rsidR="0019767F" w:rsidRPr="00934CE2">
        <w:rPr>
          <w:sz w:val="24"/>
          <w:szCs w:val="24"/>
        </w:rPr>
        <w:t xml:space="preserve"> «Красногвардейский район» от 22.12.2015 г. №181</w:t>
      </w:r>
      <w:r w:rsidR="00990A06" w:rsidRPr="00934CE2">
        <w:rPr>
          <w:sz w:val="24"/>
          <w:szCs w:val="24"/>
        </w:rPr>
        <w:t xml:space="preserve"> «О бюджете МО «</w:t>
      </w:r>
      <w:r w:rsidR="0019767F" w:rsidRPr="00934CE2">
        <w:rPr>
          <w:sz w:val="24"/>
          <w:szCs w:val="24"/>
        </w:rPr>
        <w:t>Красногвардейский район» на 2016</w:t>
      </w:r>
      <w:r w:rsidR="00990A06" w:rsidRPr="00934CE2">
        <w:rPr>
          <w:sz w:val="24"/>
          <w:szCs w:val="24"/>
        </w:rPr>
        <w:t xml:space="preserve"> год» </w:t>
      </w:r>
      <w:r w:rsidR="00575403" w:rsidRPr="00934CE2">
        <w:rPr>
          <w:sz w:val="24"/>
          <w:szCs w:val="24"/>
        </w:rPr>
        <w:t>одиннадцать</w:t>
      </w:r>
      <w:r w:rsidR="008E4A1A" w:rsidRPr="00934CE2">
        <w:rPr>
          <w:sz w:val="24"/>
          <w:szCs w:val="24"/>
        </w:rPr>
        <w:t xml:space="preserve"> раз</w:t>
      </w:r>
      <w:r w:rsidRPr="00934CE2">
        <w:rPr>
          <w:sz w:val="24"/>
          <w:szCs w:val="24"/>
        </w:rPr>
        <w:t xml:space="preserve"> внесены изменения</w:t>
      </w:r>
      <w:r w:rsidR="000D2EDD" w:rsidRPr="00934CE2">
        <w:rPr>
          <w:sz w:val="24"/>
          <w:szCs w:val="24"/>
        </w:rPr>
        <w:t>.</w:t>
      </w:r>
      <w:r w:rsidR="0098693C" w:rsidRPr="00934CE2">
        <w:rPr>
          <w:sz w:val="24"/>
          <w:szCs w:val="24"/>
        </w:rPr>
        <w:t xml:space="preserve">   </w:t>
      </w:r>
      <w:proofErr w:type="gramStart"/>
      <w:r w:rsidR="000D2EDD" w:rsidRPr="00934CE2">
        <w:rPr>
          <w:sz w:val="24"/>
          <w:szCs w:val="24"/>
        </w:rPr>
        <w:t xml:space="preserve">Данные изменения  внесены </w:t>
      </w:r>
      <w:r w:rsidR="0098693C" w:rsidRPr="00934CE2">
        <w:rPr>
          <w:sz w:val="24"/>
          <w:szCs w:val="24"/>
        </w:rPr>
        <w:t>Решениями</w:t>
      </w:r>
      <w:r w:rsidR="009A3584" w:rsidRPr="00934CE2">
        <w:rPr>
          <w:sz w:val="24"/>
          <w:szCs w:val="24"/>
        </w:rPr>
        <w:t xml:space="preserve"> </w:t>
      </w:r>
      <w:r w:rsidR="00DC4419" w:rsidRPr="00934CE2">
        <w:rPr>
          <w:sz w:val="24"/>
          <w:szCs w:val="24"/>
        </w:rPr>
        <w:t xml:space="preserve">МО «Красногвардейский район» </w:t>
      </w:r>
      <w:r w:rsidR="00575403" w:rsidRPr="00934CE2">
        <w:rPr>
          <w:sz w:val="24"/>
          <w:szCs w:val="24"/>
        </w:rPr>
        <w:t>№184 от 22.01.2016 г., №185 от 05.02.2016</w:t>
      </w:r>
      <w:r w:rsidR="00F310A5" w:rsidRPr="00934CE2">
        <w:rPr>
          <w:sz w:val="24"/>
          <w:szCs w:val="24"/>
        </w:rPr>
        <w:t xml:space="preserve"> г, №188 от 18.03.2016 г., №191 от 20.05.2016</w:t>
      </w:r>
      <w:r w:rsidR="008E4A1A" w:rsidRPr="00934CE2">
        <w:rPr>
          <w:sz w:val="24"/>
          <w:szCs w:val="24"/>
        </w:rPr>
        <w:t xml:space="preserve"> г, </w:t>
      </w:r>
      <w:r w:rsidR="0044492A" w:rsidRPr="00934CE2">
        <w:rPr>
          <w:sz w:val="24"/>
          <w:szCs w:val="24"/>
        </w:rPr>
        <w:t>№</w:t>
      </w:r>
      <w:r w:rsidR="00F310A5" w:rsidRPr="00934CE2">
        <w:rPr>
          <w:sz w:val="24"/>
          <w:szCs w:val="24"/>
        </w:rPr>
        <w:t>196 от 01.07.2016 г, №198 от 14.07.2016</w:t>
      </w:r>
      <w:r w:rsidR="00712CDE" w:rsidRPr="00934CE2">
        <w:rPr>
          <w:sz w:val="24"/>
          <w:szCs w:val="24"/>
        </w:rPr>
        <w:t xml:space="preserve"> г., №204</w:t>
      </w:r>
      <w:r w:rsidR="008E4A1A" w:rsidRPr="00934CE2">
        <w:rPr>
          <w:sz w:val="24"/>
          <w:szCs w:val="24"/>
        </w:rPr>
        <w:t xml:space="preserve"> от </w:t>
      </w:r>
      <w:r w:rsidR="00712CDE" w:rsidRPr="00934CE2">
        <w:rPr>
          <w:sz w:val="24"/>
          <w:szCs w:val="24"/>
        </w:rPr>
        <w:t>20</w:t>
      </w:r>
      <w:r w:rsidR="008E4A1A" w:rsidRPr="00934CE2">
        <w:rPr>
          <w:sz w:val="24"/>
          <w:szCs w:val="24"/>
        </w:rPr>
        <w:t>.0</w:t>
      </w:r>
      <w:r w:rsidR="00712CDE" w:rsidRPr="00934CE2">
        <w:rPr>
          <w:sz w:val="24"/>
          <w:szCs w:val="24"/>
        </w:rPr>
        <w:t>9</w:t>
      </w:r>
      <w:r w:rsidR="008E4A1A" w:rsidRPr="00934CE2">
        <w:rPr>
          <w:sz w:val="24"/>
          <w:szCs w:val="24"/>
        </w:rPr>
        <w:t>.201</w:t>
      </w:r>
      <w:r w:rsidR="00712CDE" w:rsidRPr="00934CE2">
        <w:rPr>
          <w:sz w:val="24"/>
          <w:szCs w:val="24"/>
        </w:rPr>
        <w:t>6 г, №205</w:t>
      </w:r>
      <w:r w:rsidR="008E4A1A" w:rsidRPr="00934CE2">
        <w:rPr>
          <w:sz w:val="24"/>
          <w:szCs w:val="24"/>
        </w:rPr>
        <w:t xml:space="preserve"> от </w:t>
      </w:r>
      <w:r w:rsidR="00712CDE" w:rsidRPr="00934CE2">
        <w:rPr>
          <w:sz w:val="24"/>
          <w:szCs w:val="24"/>
        </w:rPr>
        <w:t>20</w:t>
      </w:r>
      <w:r w:rsidR="008E4A1A" w:rsidRPr="00934CE2">
        <w:rPr>
          <w:sz w:val="24"/>
          <w:szCs w:val="24"/>
        </w:rPr>
        <w:t>.09.201</w:t>
      </w:r>
      <w:r w:rsidR="00712CDE" w:rsidRPr="00934CE2">
        <w:rPr>
          <w:sz w:val="24"/>
          <w:szCs w:val="24"/>
        </w:rPr>
        <w:t>6 г, №210 от 02.12.2016</w:t>
      </w:r>
      <w:r w:rsidR="00CE3017" w:rsidRPr="00934CE2">
        <w:rPr>
          <w:sz w:val="24"/>
          <w:szCs w:val="24"/>
        </w:rPr>
        <w:t xml:space="preserve"> г., №214 от 23</w:t>
      </w:r>
      <w:r w:rsidR="008E4A1A" w:rsidRPr="00934CE2">
        <w:rPr>
          <w:sz w:val="24"/>
          <w:szCs w:val="24"/>
        </w:rPr>
        <w:t>.12</w:t>
      </w:r>
      <w:r w:rsidR="00CE3017" w:rsidRPr="00934CE2">
        <w:rPr>
          <w:sz w:val="24"/>
          <w:szCs w:val="24"/>
        </w:rPr>
        <w:t>.2016 г., №219 от 30.12.2016</w:t>
      </w:r>
      <w:r w:rsidR="00E65661" w:rsidRPr="00934CE2">
        <w:rPr>
          <w:sz w:val="24"/>
          <w:szCs w:val="24"/>
        </w:rPr>
        <w:t xml:space="preserve"> </w:t>
      </w:r>
      <w:r w:rsidR="008E4A1A" w:rsidRPr="00934CE2">
        <w:rPr>
          <w:sz w:val="24"/>
          <w:szCs w:val="24"/>
        </w:rPr>
        <w:t xml:space="preserve">г. </w:t>
      </w:r>
      <w:r w:rsidR="00104B2B" w:rsidRPr="00934CE2">
        <w:rPr>
          <w:sz w:val="24"/>
          <w:szCs w:val="24"/>
        </w:rPr>
        <w:t xml:space="preserve">Указанными изменениями расходы бюджета </w:t>
      </w:r>
      <w:r w:rsidR="00A91BB5" w:rsidRPr="00934CE2">
        <w:rPr>
          <w:sz w:val="24"/>
          <w:szCs w:val="24"/>
        </w:rPr>
        <w:t>МО</w:t>
      </w:r>
      <w:r w:rsidR="00104B2B" w:rsidRPr="00934CE2">
        <w:rPr>
          <w:sz w:val="24"/>
          <w:szCs w:val="24"/>
        </w:rPr>
        <w:t xml:space="preserve">  «Красногвардейский район» увеличены на</w:t>
      </w:r>
      <w:proofErr w:type="gramEnd"/>
      <w:r w:rsidR="00104B2B" w:rsidRPr="00934CE2">
        <w:rPr>
          <w:sz w:val="24"/>
          <w:szCs w:val="24"/>
        </w:rPr>
        <w:t xml:space="preserve"> </w:t>
      </w:r>
      <w:r w:rsidR="00934CE2" w:rsidRPr="00934CE2">
        <w:rPr>
          <w:sz w:val="24"/>
          <w:szCs w:val="24"/>
        </w:rPr>
        <w:t xml:space="preserve">59237,6 </w:t>
      </w:r>
      <w:r w:rsidR="00104B2B" w:rsidRPr="00934CE2">
        <w:rPr>
          <w:sz w:val="24"/>
          <w:szCs w:val="24"/>
        </w:rPr>
        <w:t xml:space="preserve"> тыс.</w:t>
      </w:r>
      <w:r w:rsidR="0057493D" w:rsidRPr="00934CE2">
        <w:rPr>
          <w:sz w:val="24"/>
          <w:szCs w:val="24"/>
        </w:rPr>
        <w:t xml:space="preserve"> </w:t>
      </w:r>
      <w:r w:rsidR="00104B2B" w:rsidRPr="00934CE2">
        <w:rPr>
          <w:sz w:val="24"/>
          <w:szCs w:val="24"/>
        </w:rPr>
        <w:t xml:space="preserve">руб. и утверждены в сумме  </w:t>
      </w:r>
      <w:r w:rsidR="00934CE2" w:rsidRPr="00934CE2">
        <w:rPr>
          <w:sz w:val="24"/>
          <w:szCs w:val="24"/>
        </w:rPr>
        <w:t>463265,8</w:t>
      </w:r>
      <w:r w:rsidR="00FF19D1" w:rsidRPr="00934CE2">
        <w:rPr>
          <w:sz w:val="24"/>
          <w:szCs w:val="24"/>
        </w:rPr>
        <w:t xml:space="preserve"> </w:t>
      </w:r>
      <w:r w:rsidR="007F010B" w:rsidRPr="00934CE2">
        <w:rPr>
          <w:sz w:val="24"/>
          <w:szCs w:val="24"/>
        </w:rPr>
        <w:t xml:space="preserve"> </w:t>
      </w:r>
      <w:r w:rsidR="00104B2B" w:rsidRPr="00934CE2">
        <w:rPr>
          <w:sz w:val="24"/>
          <w:szCs w:val="24"/>
        </w:rPr>
        <w:t>тыс.</w:t>
      </w:r>
      <w:r w:rsidR="00FF19D1" w:rsidRPr="00934CE2">
        <w:rPr>
          <w:sz w:val="24"/>
          <w:szCs w:val="24"/>
        </w:rPr>
        <w:t xml:space="preserve"> </w:t>
      </w:r>
      <w:r w:rsidR="00104B2B" w:rsidRPr="00934CE2">
        <w:rPr>
          <w:sz w:val="24"/>
          <w:szCs w:val="24"/>
        </w:rPr>
        <w:t>руб.</w:t>
      </w:r>
    </w:p>
    <w:p w:rsidR="00814558" w:rsidRPr="009C20F0" w:rsidRDefault="000D2EDD" w:rsidP="007E44D8">
      <w:pPr>
        <w:pStyle w:val="a3"/>
        <w:spacing w:before="0" w:beforeAutospacing="0" w:after="0" w:afterAutospacing="0" w:line="240" w:lineRule="auto"/>
        <w:ind w:firstLine="709"/>
        <w:contextualSpacing/>
        <w:rPr>
          <w:rFonts w:ascii="Times New Roman" w:hAnsi="Times New Roman" w:cs="Times New Roman"/>
          <w:color w:val="auto"/>
          <w:sz w:val="24"/>
          <w:szCs w:val="24"/>
        </w:rPr>
      </w:pPr>
      <w:r w:rsidRPr="009C20F0">
        <w:rPr>
          <w:rFonts w:ascii="Times New Roman" w:hAnsi="Times New Roman" w:cs="Times New Roman"/>
          <w:color w:val="auto"/>
          <w:sz w:val="24"/>
          <w:szCs w:val="24"/>
        </w:rPr>
        <w:t xml:space="preserve">Необходимость внесения  данных изменений была </w:t>
      </w:r>
      <w:r w:rsidR="00630204" w:rsidRPr="009C20F0">
        <w:rPr>
          <w:rFonts w:ascii="Times New Roman" w:hAnsi="Times New Roman" w:cs="Times New Roman"/>
          <w:color w:val="auto"/>
          <w:sz w:val="24"/>
          <w:szCs w:val="24"/>
        </w:rPr>
        <w:t>обоснована</w:t>
      </w:r>
      <w:r w:rsidR="009A3584" w:rsidRPr="009C20F0">
        <w:rPr>
          <w:rFonts w:ascii="Times New Roman" w:hAnsi="Times New Roman" w:cs="Times New Roman"/>
          <w:color w:val="auto"/>
          <w:sz w:val="24"/>
          <w:szCs w:val="24"/>
        </w:rPr>
        <w:t xml:space="preserve"> администрацией </w:t>
      </w:r>
      <w:r w:rsidR="00477F3F" w:rsidRPr="009C20F0">
        <w:rPr>
          <w:rFonts w:ascii="Times New Roman" w:hAnsi="Times New Roman" w:cs="Times New Roman"/>
          <w:color w:val="auto"/>
          <w:sz w:val="24"/>
          <w:szCs w:val="24"/>
        </w:rPr>
        <w:t>МО</w:t>
      </w:r>
      <w:r w:rsidRPr="009C20F0">
        <w:rPr>
          <w:rFonts w:ascii="Times New Roman" w:hAnsi="Times New Roman" w:cs="Times New Roman"/>
          <w:color w:val="auto"/>
          <w:sz w:val="24"/>
          <w:szCs w:val="24"/>
        </w:rPr>
        <w:t xml:space="preserve"> </w:t>
      </w:r>
      <w:r w:rsidR="00477F3F" w:rsidRPr="009C20F0">
        <w:rPr>
          <w:rFonts w:ascii="Times New Roman" w:hAnsi="Times New Roman" w:cs="Times New Roman"/>
          <w:color w:val="auto"/>
          <w:sz w:val="24"/>
          <w:szCs w:val="24"/>
        </w:rPr>
        <w:t xml:space="preserve">«Красногвардейский район» </w:t>
      </w:r>
      <w:r w:rsidRPr="009C20F0">
        <w:rPr>
          <w:rFonts w:ascii="Times New Roman" w:hAnsi="Times New Roman" w:cs="Times New Roman"/>
          <w:color w:val="auto"/>
          <w:sz w:val="24"/>
          <w:szCs w:val="24"/>
        </w:rPr>
        <w:t>при принятии их Советом народных депутатов</w:t>
      </w:r>
      <w:r w:rsidR="00477F3F" w:rsidRPr="009C20F0">
        <w:rPr>
          <w:rFonts w:ascii="Times New Roman" w:hAnsi="Times New Roman" w:cs="Times New Roman"/>
          <w:color w:val="auto"/>
          <w:sz w:val="24"/>
          <w:szCs w:val="24"/>
        </w:rPr>
        <w:t xml:space="preserve"> МО «Красногвардейский район»</w:t>
      </w:r>
      <w:r w:rsidRPr="009C20F0">
        <w:rPr>
          <w:rFonts w:ascii="Times New Roman" w:hAnsi="Times New Roman" w:cs="Times New Roman"/>
          <w:color w:val="auto"/>
          <w:sz w:val="24"/>
          <w:szCs w:val="24"/>
        </w:rPr>
        <w:t>.</w:t>
      </w:r>
    </w:p>
    <w:p w:rsidR="00A63891" w:rsidRPr="009C20F0" w:rsidRDefault="00C437CE" w:rsidP="007E44D8">
      <w:pPr>
        <w:pStyle w:val="a3"/>
        <w:spacing w:before="0" w:beforeAutospacing="0" w:after="0" w:afterAutospacing="0" w:line="240" w:lineRule="auto"/>
        <w:ind w:firstLine="709"/>
        <w:contextualSpacing/>
        <w:rPr>
          <w:rFonts w:ascii="Times New Roman" w:hAnsi="Times New Roman" w:cs="Times New Roman"/>
          <w:color w:val="auto"/>
          <w:sz w:val="24"/>
          <w:szCs w:val="24"/>
        </w:rPr>
      </w:pPr>
      <w:r w:rsidRPr="009C20F0">
        <w:rPr>
          <w:rFonts w:ascii="Times New Roman" w:hAnsi="Times New Roman" w:cs="Times New Roman"/>
          <w:color w:val="auto"/>
          <w:sz w:val="24"/>
          <w:szCs w:val="24"/>
        </w:rPr>
        <w:t>Сводная бюджетная роспись на 201</w:t>
      </w:r>
      <w:r w:rsidR="009C20F0" w:rsidRPr="009C20F0">
        <w:rPr>
          <w:rFonts w:ascii="Times New Roman" w:hAnsi="Times New Roman" w:cs="Times New Roman"/>
          <w:color w:val="auto"/>
          <w:sz w:val="24"/>
          <w:szCs w:val="24"/>
        </w:rPr>
        <w:t>6</w:t>
      </w:r>
      <w:r w:rsidR="007F010B" w:rsidRPr="009C20F0">
        <w:rPr>
          <w:rFonts w:ascii="Times New Roman" w:hAnsi="Times New Roman" w:cs="Times New Roman"/>
          <w:color w:val="auto"/>
          <w:sz w:val="24"/>
          <w:szCs w:val="24"/>
        </w:rPr>
        <w:t xml:space="preserve"> </w:t>
      </w:r>
      <w:r w:rsidRPr="009C20F0">
        <w:rPr>
          <w:rFonts w:ascii="Times New Roman" w:hAnsi="Times New Roman" w:cs="Times New Roman"/>
          <w:color w:val="auto"/>
          <w:sz w:val="24"/>
          <w:szCs w:val="24"/>
        </w:rPr>
        <w:t>год с учетом внесенных изменений  утверждена начальником управления финансов администрации</w:t>
      </w:r>
      <w:r w:rsidR="00104B2B" w:rsidRPr="009C20F0">
        <w:rPr>
          <w:rFonts w:ascii="Times New Roman" w:hAnsi="Times New Roman" w:cs="Times New Roman"/>
          <w:color w:val="auto"/>
          <w:sz w:val="24"/>
          <w:szCs w:val="24"/>
        </w:rPr>
        <w:t xml:space="preserve"> </w:t>
      </w:r>
      <w:r w:rsidR="005236BF" w:rsidRPr="009C20F0">
        <w:rPr>
          <w:rFonts w:ascii="Times New Roman" w:hAnsi="Times New Roman" w:cs="Times New Roman"/>
          <w:color w:val="auto"/>
          <w:sz w:val="24"/>
          <w:szCs w:val="24"/>
        </w:rPr>
        <w:t>МО «Красногвардейский район»</w:t>
      </w:r>
      <w:r w:rsidRPr="009C20F0">
        <w:rPr>
          <w:rFonts w:ascii="Times New Roman" w:hAnsi="Times New Roman" w:cs="Times New Roman"/>
          <w:color w:val="auto"/>
          <w:sz w:val="24"/>
          <w:szCs w:val="24"/>
        </w:rPr>
        <w:t xml:space="preserve"> в сумме</w:t>
      </w:r>
      <w:r w:rsidR="008B473C" w:rsidRPr="009C20F0">
        <w:rPr>
          <w:rFonts w:ascii="Times New Roman" w:hAnsi="Times New Roman" w:cs="Times New Roman"/>
          <w:color w:val="auto"/>
          <w:sz w:val="24"/>
          <w:szCs w:val="24"/>
        </w:rPr>
        <w:t xml:space="preserve"> </w:t>
      </w:r>
      <w:r w:rsidR="00C96ED1">
        <w:rPr>
          <w:rFonts w:ascii="Times New Roman" w:hAnsi="Times New Roman" w:cs="Times New Roman"/>
          <w:color w:val="auto"/>
          <w:sz w:val="24"/>
          <w:szCs w:val="24"/>
        </w:rPr>
        <w:t>463265,8</w:t>
      </w:r>
      <w:r w:rsidR="00C560AC" w:rsidRPr="009C20F0">
        <w:rPr>
          <w:rFonts w:ascii="Times New Roman" w:hAnsi="Times New Roman" w:cs="Times New Roman"/>
          <w:color w:val="auto"/>
          <w:sz w:val="24"/>
          <w:szCs w:val="24"/>
        </w:rPr>
        <w:t xml:space="preserve">  </w:t>
      </w:r>
      <w:r w:rsidR="002E4C40" w:rsidRPr="009C20F0">
        <w:rPr>
          <w:rFonts w:ascii="Times New Roman" w:hAnsi="Times New Roman" w:cs="Times New Roman"/>
          <w:color w:val="auto"/>
          <w:sz w:val="24"/>
          <w:szCs w:val="24"/>
        </w:rPr>
        <w:t>тыс.</w:t>
      </w:r>
      <w:r w:rsidR="00C560AC" w:rsidRPr="009C20F0">
        <w:rPr>
          <w:rFonts w:ascii="Times New Roman" w:hAnsi="Times New Roman" w:cs="Times New Roman"/>
          <w:color w:val="auto"/>
          <w:sz w:val="24"/>
          <w:szCs w:val="24"/>
        </w:rPr>
        <w:t xml:space="preserve"> </w:t>
      </w:r>
      <w:r w:rsidR="002E4C40" w:rsidRPr="009C20F0">
        <w:rPr>
          <w:rFonts w:ascii="Times New Roman" w:hAnsi="Times New Roman" w:cs="Times New Roman"/>
          <w:color w:val="auto"/>
          <w:sz w:val="24"/>
          <w:szCs w:val="24"/>
        </w:rPr>
        <w:t>руб.</w:t>
      </w:r>
      <w:r w:rsidR="00013854" w:rsidRPr="009C20F0">
        <w:rPr>
          <w:rFonts w:ascii="Times New Roman" w:hAnsi="Times New Roman" w:cs="Times New Roman"/>
          <w:color w:val="auto"/>
          <w:sz w:val="24"/>
          <w:szCs w:val="24"/>
        </w:rPr>
        <w:t xml:space="preserve"> </w:t>
      </w:r>
    </w:p>
    <w:p w:rsidR="006D1A87" w:rsidRPr="009C20F0" w:rsidRDefault="00FF5802" w:rsidP="007E44D8">
      <w:pPr>
        <w:pStyle w:val="a3"/>
        <w:spacing w:before="0" w:beforeAutospacing="0" w:after="0" w:afterAutospacing="0" w:line="240" w:lineRule="auto"/>
        <w:ind w:firstLine="709"/>
        <w:contextualSpacing/>
        <w:rPr>
          <w:rFonts w:ascii="Times New Roman" w:hAnsi="Times New Roman" w:cs="Times New Roman"/>
          <w:color w:val="auto"/>
          <w:sz w:val="24"/>
          <w:szCs w:val="24"/>
        </w:rPr>
      </w:pPr>
      <w:r w:rsidRPr="009C20F0">
        <w:rPr>
          <w:rFonts w:ascii="Times New Roman" w:hAnsi="Times New Roman" w:cs="Times New Roman"/>
          <w:color w:val="auto"/>
          <w:sz w:val="24"/>
          <w:szCs w:val="24"/>
        </w:rPr>
        <w:t>Разработанная нормативная база обеспечивала процессы формирования и расходования бюджетных средств, контроль целевого и эффективного их использования.</w:t>
      </w:r>
    </w:p>
    <w:p w:rsidR="00104B2B" w:rsidRPr="002275CB" w:rsidRDefault="00104B2B" w:rsidP="007E44D8">
      <w:pPr>
        <w:pStyle w:val="a3"/>
        <w:spacing w:before="0" w:beforeAutospacing="0" w:after="0" w:afterAutospacing="0" w:line="240" w:lineRule="auto"/>
        <w:ind w:firstLine="709"/>
        <w:contextualSpacing/>
        <w:rPr>
          <w:rFonts w:ascii="Times New Roman" w:hAnsi="Times New Roman" w:cs="Times New Roman"/>
          <w:color w:val="auto"/>
          <w:sz w:val="24"/>
          <w:szCs w:val="24"/>
          <w:highlight w:val="yellow"/>
        </w:rPr>
      </w:pPr>
    </w:p>
    <w:p w:rsidR="00F276AD" w:rsidRPr="0022220A" w:rsidRDefault="00DA3D04" w:rsidP="007E44D8">
      <w:pPr>
        <w:ind w:firstLine="709"/>
        <w:contextualSpacing/>
        <w:jc w:val="center"/>
        <w:rPr>
          <w:b/>
        </w:rPr>
      </w:pPr>
      <w:r w:rsidRPr="0022220A">
        <w:rPr>
          <w:b/>
        </w:rPr>
        <w:t>3</w:t>
      </w:r>
      <w:r w:rsidR="00B70F2B" w:rsidRPr="0022220A">
        <w:rPr>
          <w:b/>
        </w:rPr>
        <w:t xml:space="preserve">.Исполнение  доходной части бюджета </w:t>
      </w:r>
    </w:p>
    <w:p w:rsidR="005B3A2E" w:rsidRPr="0022220A" w:rsidRDefault="00B70F2B" w:rsidP="007E44D8">
      <w:pPr>
        <w:ind w:firstLine="709"/>
        <w:contextualSpacing/>
        <w:jc w:val="center"/>
        <w:rPr>
          <w:b/>
        </w:rPr>
      </w:pPr>
      <w:r w:rsidRPr="0022220A">
        <w:rPr>
          <w:b/>
        </w:rPr>
        <w:t>МО «Красногвардейский район».</w:t>
      </w:r>
    </w:p>
    <w:p w:rsidR="00406B4F" w:rsidRPr="0022220A" w:rsidRDefault="00406B4F" w:rsidP="007E44D8">
      <w:pPr>
        <w:ind w:firstLine="709"/>
        <w:contextualSpacing/>
        <w:jc w:val="center"/>
        <w:rPr>
          <w:b/>
        </w:rPr>
      </w:pPr>
    </w:p>
    <w:p w:rsidR="00B70F2B" w:rsidRPr="0022220A" w:rsidRDefault="00B70F2B" w:rsidP="007E44D8">
      <w:pPr>
        <w:ind w:firstLine="709"/>
        <w:contextualSpacing/>
        <w:jc w:val="both"/>
      </w:pPr>
      <w:r w:rsidRPr="0022220A">
        <w:t>Анализ исполнения местного бюджета  МО «Красногвардейский ра</w:t>
      </w:r>
      <w:r w:rsidR="00CD7B2B" w:rsidRPr="0022220A">
        <w:t>йон» по доходам</w:t>
      </w:r>
      <w:r w:rsidR="00096A9D" w:rsidRPr="0022220A">
        <w:t xml:space="preserve"> (приложение №2) </w:t>
      </w:r>
      <w:r w:rsidRPr="0022220A">
        <w:t>показал следующее.</w:t>
      </w:r>
    </w:p>
    <w:p w:rsidR="00B70F2B" w:rsidRPr="0022220A" w:rsidRDefault="00096A9D" w:rsidP="007E44D8">
      <w:pPr>
        <w:ind w:firstLine="709"/>
        <w:contextualSpacing/>
        <w:jc w:val="both"/>
      </w:pPr>
      <w:proofErr w:type="gramStart"/>
      <w:r w:rsidRPr="0022220A">
        <w:t xml:space="preserve">Бюджет </w:t>
      </w:r>
      <w:r w:rsidR="00A91BB5" w:rsidRPr="0022220A">
        <w:t>МО</w:t>
      </w:r>
      <w:r w:rsidR="00223FA8" w:rsidRPr="0022220A">
        <w:t xml:space="preserve"> </w:t>
      </w:r>
      <w:r w:rsidR="00B70F2B" w:rsidRPr="0022220A">
        <w:t xml:space="preserve"> «Красногвардейский район»  на 201</w:t>
      </w:r>
      <w:r w:rsidR="0049372E" w:rsidRPr="0022220A">
        <w:t>6</w:t>
      </w:r>
      <w:r w:rsidR="007F010B" w:rsidRPr="0022220A">
        <w:t xml:space="preserve"> </w:t>
      </w:r>
      <w:r w:rsidR="00B70F2B" w:rsidRPr="0022220A">
        <w:t xml:space="preserve">год </w:t>
      </w:r>
      <w:r w:rsidR="00BE4FE7" w:rsidRPr="0022220A">
        <w:t xml:space="preserve"> по доходам </w:t>
      </w:r>
      <w:r w:rsidR="00B70F2B" w:rsidRPr="0022220A">
        <w:t>первоначальн</w:t>
      </w:r>
      <w:r w:rsidR="009A3584" w:rsidRPr="0022220A">
        <w:t xml:space="preserve">о был  утвержден  Решением </w:t>
      </w:r>
      <w:r w:rsidR="00223FA8" w:rsidRPr="0022220A">
        <w:t>о  бюджете на 201</w:t>
      </w:r>
      <w:r w:rsidR="0049372E" w:rsidRPr="0022220A">
        <w:t>6</w:t>
      </w:r>
      <w:r w:rsidR="007F010B" w:rsidRPr="0022220A">
        <w:t xml:space="preserve"> </w:t>
      </w:r>
      <w:r w:rsidR="00223FA8" w:rsidRPr="0022220A">
        <w:t xml:space="preserve">год  </w:t>
      </w:r>
      <w:r w:rsidR="007F4BF4" w:rsidRPr="0022220A">
        <w:t xml:space="preserve"> </w:t>
      </w:r>
      <w:r w:rsidR="0049372E" w:rsidRPr="0022220A">
        <w:t>22.12.2015</w:t>
      </w:r>
      <w:r w:rsidR="00AC79F2" w:rsidRPr="0022220A">
        <w:t xml:space="preserve"> </w:t>
      </w:r>
      <w:r w:rsidR="0049372E" w:rsidRPr="0022220A">
        <w:t>г. №181</w:t>
      </w:r>
      <w:r w:rsidR="00B70F2B" w:rsidRPr="0022220A">
        <w:t xml:space="preserve"> в сумме </w:t>
      </w:r>
      <w:r w:rsidR="0049372E" w:rsidRPr="0022220A">
        <w:t>404028,2</w:t>
      </w:r>
      <w:r w:rsidR="007F010B" w:rsidRPr="0022220A">
        <w:t xml:space="preserve"> </w:t>
      </w:r>
      <w:r w:rsidR="00B70F2B" w:rsidRPr="0022220A">
        <w:t>тыс.</w:t>
      </w:r>
      <w:r w:rsidR="00AC79F2" w:rsidRPr="0022220A">
        <w:t xml:space="preserve"> </w:t>
      </w:r>
      <w:r w:rsidR="00B70F2B" w:rsidRPr="0022220A">
        <w:t xml:space="preserve">руб.  В течение финансового года соответствующими Решениями </w:t>
      </w:r>
      <w:r w:rsidR="00223FA8" w:rsidRPr="0022220A">
        <w:t xml:space="preserve"> о  бюджете на 201</w:t>
      </w:r>
      <w:r w:rsidR="0097378B" w:rsidRPr="0022220A">
        <w:t>6</w:t>
      </w:r>
      <w:r w:rsidR="007F010B" w:rsidRPr="0022220A">
        <w:t xml:space="preserve"> </w:t>
      </w:r>
      <w:r w:rsidR="00223FA8" w:rsidRPr="0022220A">
        <w:t xml:space="preserve">год   </w:t>
      </w:r>
      <w:r w:rsidR="00B70F2B" w:rsidRPr="0022220A">
        <w:t>показатели доходной части  бюджета были увеличены  на</w:t>
      </w:r>
      <w:r w:rsidR="00A56277" w:rsidRPr="0022220A">
        <w:t xml:space="preserve"> </w:t>
      </w:r>
      <w:r w:rsidR="0097378B" w:rsidRPr="0022220A">
        <w:t xml:space="preserve">59237,6  </w:t>
      </w:r>
      <w:r w:rsidR="00B70F2B" w:rsidRPr="0022220A">
        <w:t>тыс.</w:t>
      </w:r>
      <w:r w:rsidR="00E037E8" w:rsidRPr="0022220A">
        <w:t xml:space="preserve"> </w:t>
      </w:r>
      <w:r w:rsidR="00B70F2B" w:rsidRPr="0022220A">
        <w:t xml:space="preserve">руб. или на </w:t>
      </w:r>
      <w:r w:rsidR="004B73AF" w:rsidRPr="0022220A">
        <w:t>14,6</w:t>
      </w:r>
      <w:r w:rsidR="00B70F2B" w:rsidRPr="0022220A">
        <w:t>%.  При этом налоговые и ненал</w:t>
      </w:r>
      <w:r w:rsidR="00A161F9" w:rsidRPr="0022220A">
        <w:t xml:space="preserve">оговые доходы </w:t>
      </w:r>
      <w:r w:rsidR="00E037E8" w:rsidRPr="0022220A">
        <w:t>увеличены</w:t>
      </w:r>
      <w:r w:rsidR="00B70F2B" w:rsidRPr="0022220A">
        <w:t xml:space="preserve"> на </w:t>
      </w:r>
      <w:r w:rsidR="00AC4F8C" w:rsidRPr="0022220A">
        <w:t>9725,9</w:t>
      </w:r>
      <w:r w:rsidR="008107B8" w:rsidRPr="0022220A">
        <w:t xml:space="preserve"> </w:t>
      </w:r>
      <w:r w:rsidR="002474C8" w:rsidRPr="0022220A">
        <w:t>тыс</w:t>
      </w:r>
      <w:proofErr w:type="gramEnd"/>
      <w:r w:rsidR="002474C8" w:rsidRPr="0022220A">
        <w:t>. руб.</w:t>
      </w:r>
      <w:r w:rsidR="00B70F2B" w:rsidRPr="0022220A">
        <w:t xml:space="preserve"> или на </w:t>
      </w:r>
      <w:r w:rsidR="00F74FEE" w:rsidRPr="0022220A">
        <w:t>12,7</w:t>
      </w:r>
      <w:r w:rsidR="00B70F2B" w:rsidRPr="0022220A">
        <w:t xml:space="preserve">%, безвозмездные поступления увеличены на </w:t>
      </w:r>
      <w:r w:rsidR="00381BB1" w:rsidRPr="0022220A">
        <w:t>49511,7</w:t>
      </w:r>
      <w:r w:rsidR="00C20020" w:rsidRPr="0022220A">
        <w:t xml:space="preserve"> </w:t>
      </w:r>
      <w:r w:rsidR="00B70F2B" w:rsidRPr="0022220A">
        <w:t>тыс.</w:t>
      </w:r>
      <w:r w:rsidR="00B41A29" w:rsidRPr="0022220A">
        <w:t xml:space="preserve"> </w:t>
      </w:r>
      <w:r w:rsidR="00B70F2B" w:rsidRPr="0022220A">
        <w:t xml:space="preserve">руб. или на </w:t>
      </w:r>
      <w:r w:rsidR="0022220A" w:rsidRPr="0022220A">
        <w:t>15,1</w:t>
      </w:r>
      <w:r w:rsidR="00AC79F2" w:rsidRPr="0022220A">
        <w:t xml:space="preserve">% </w:t>
      </w:r>
      <w:r w:rsidR="00CD7B2B" w:rsidRPr="0022220A">
        <w:t>(приложение №1</w:t>
      </w:r>
      <w:r w:rsidR="00C868B0" w:rsidRPr="0022220A">
        <w:t>, 2</w:t>
      </w:r>
      <w:r w:rsidR="00CD7B2B" w:rsidRPr="0022220A">
        <w:t>).</w:t>
      </w:r>
    </w:p>
    <w:p w:rsidR="00B70F2B" w:rsidRPr="003B6E20" w:rsidRDefault="00B70F2B" w:rsidP="007E44D8">
      <w:pPr>
        <w:ind w:firstLine="709"/>
        <w:contextualSpacing/>
        <w:jc w:val="both"/>
      </w:pPr>
      <w:r w:rsidRPr="003B6E20">
        <w:t>В результате внесения всех измен</w:t>
      </w:r>
      <w:r w:rsidR="00B437D3" w:rsidRPr="003B6E20">
        <w:t>ений (</w:t>
      </w:r>
      <w:r w:rsidR="008D5BD0" w:rsidRPr="003B6E20">
        <w:t>с учетом</w:t>
      </w:r>
      <w:r w:rsidR="00A56277" w:rsidRPr="003B6E20">
        <w:t xml:space="preserve"> уточнени</w:t>
      </w:r>
      <w:r w:rsidR="008D5BD0" w:rsidRPr="003B6E20">
        <w:t>й</w:t>
      </w:r>
      <w:r w:rsidR="00A56277" w:rsidRPr="003B6E20">
        <w:t xml:space="preserve"> управления финансов администрации </w:t>
      </w:r>
      <w:r w:rsidR="00AC79F2" w:rsidRPr="003B6E20">
        <w:t>МО «Красногвардейский район»</w:t>
      </w:r>
      <w:r w:rsidR="008D5BD0" w:rsidRPr="003B6E20">
        <w:t>)</w:t>
      </w:r>
      <w:r w:rsidR="00391976" w:rsidRPr="003B6E20">
        <w:t xml:space="preserve"> </w:t>
      </w:r>
      <w:r w:rsidRPr="003B6E20">
        <w:t>уточненные бюджетные назначения по доходам на 201</w:t>
      </w:r>
      <w:r w:rsidR="00FA190B" w:rsidRPr="003B6E20">
        <w:t>6</w:t>
      </w:r>
      <w:r w:rsidR="00C20020" w:rsidRPr="003B6E20">
        <w:t xml:space="preserve"> </w:t>
      </w:r>
      <w:r w:rsidRPr="003B6E20">
        <w:t>год составили</w:t>
      </w:r>
      <w:r w:rsidR="008D5BD0" w:rsidRPr="003B6E20">
        <w:t xml:space="preserve"> в общей сумме </w:t>
      </w:r>
      <w:r w:rsidRPr="003B6E20">
        <w:t xml:space="preserve"> </w:t>
      </w:r>
      <w:r w:rsidR="00FA190B" w:rsidRPr="003B6E20">
        <w:t>463265,8</w:t>
      </w:r>
      <w:r w:rsidR="00C20020" w:rsidRPr="003B6E20">
        <w:t xml:space="preserve"> </w:t>
      </w:r>
      <w:r w:rsidRPr="003B6E20">
        <w:t>тыс.</w:t>
      </w:r>
      <w:r w:rsidR="00391976" w:rsidRPr="003B6E20">
        <w:t xml:space="preserve"> </w:t>
      </w:r>
      <w:r w:rsidRPr="003B6E20">
        <w:t>руб.</w:t>
      </w:r>
      <w:r w:rsidR="006C16EB" w:rsidRPr="003B6E20">
        <w:t>,</w:t>
      </w:r>
      <w:r w:rsidRPr="003B6E20">
        <w:t xml:space="preserve"> в том числе  по налоговым и неналоговым доходам – </w:t>
      </w:r>
      <w:r w:rsidR="00FA190B" w:rsidRPr="003B6E20">
        <w:t>86267,9</w:t>
      </w:r>
      <w:r w:rsidR="00C868B0" w:rsidRPr="003B6E20">
        <w:t xml:space="preserve"> </w:t>
      </w:r>
      <w:r w:rsidRPr="003B6E20">
        <w:t>тыс.</w:t>
      </w:r>
      <w:r w:rsidR="00391976" w:rsidRPr="003B6E20">
        <w:t xml:space="preserve"> </w:t>
      </w:r>
      <w:r w:rsidRPr="003B6E20">
        <w:t>руб.</w:t>
      </w:r>
      <w:r w:rsidR="00C868B0" w:rsidRPr="003B6E20">
        <w:t>,</w:t>
      </w:r>
      <w:r w:rsidRPr="003B6E20">
        <w:t xml:space="preserve"> по безвозмездным поступлениям – </w:t>
      </w:r>
      <w:r w:rsidR="003B6E20" w:rsidRPr="003B6E20">
        <w:t>376997,9</w:t>
      </w:r>
      <w:r w:rsidR="00A161F9" w:rsidRPr="003B6E20">
        <w:t xml:space="preserve"> </w:t>
      </w:r>
      <w:r w:rsidRPr="003B6E20">
        <w:t>тыс.</w:t>
      </w:r>
      <w:r w:rsidR="00391976" w:rsidRPr="003B6E20">
        <w:t xml:space="preserve"> </w:t>
      </w:r>
      <w:r w:rsidRPr="003B6E20">
        <w:t>руб.</w:t>
      </w:r>
    </w:p>
    <w:p w:rsidR="00FF592E" w:rsidRPr="006076AA" w:rsidRDefault="00223FA8" w:rsidP="007E44D8">
      <w:pPr>
        <w:ind w:firstLine="709"/>
        <w:contextualSpacing/>
        <w:jc w:val="both"/>
      </w:pPr>
      <w:r w:rsidRPr="006076AA">
        <w:t xml:space="preserve">Бюджет </w:t>
      </w:r>
      <w:r w:rsidR="00A91BB5" w:rsidRPr="006076AA">
        <w:t>МО</w:t>
      </w:r>
      <w:r w:rsidR="00B70F2B" w:rsidRPr="006076AA">
        <w:t xml:space="preserve"> «Красногвардейский район»  исполнен по доходам за 201</w:t>
      </w:r>
      <w:r w:rsidR="008C3B1D" w:rsidRPr="006076AA">
        <w:t>6</w:t>
      </w:r>
      <w:r w:rsidR="00C20020" w:rsidRPr="006076AA">
        <w:t xml:space="preserve"> </w:t>
      </w:r>
      <w:r w:rsidR="00B70F2B" w:rsidRPr="006076AA">
        <w:t xml:space="preserve">год в сумме </w:t>
      </w:r>
      <w:r w:rsidR="00606B9B">
        <w:t>465284,4</w:t>
      </w:r>
      <w:r w:rsidR="00C20020" w:rsidRPr="006076AA">
        <w:t xml:space="preserve"> </w:t>
      </w:r>
      <w:r w:rsidR="007B635E" w:rsidRPr="006076AA">
        <w:t>тыс.</w:t>
      </w:r>
      <w:r w:rsidR="00391976" w:rsidRPr="006076AA">
        <w:t xml:space="preserve"> </w:t>
      </w:r>
      <w:r w:rsidR="007B635E" w:rsidRPr="006076AA">
        <w:t>руб.</w:t>
      </w:r>
      <w:r w:rsidR="00B437D3" w:rsidRPr="006076AA">
        <w:t xml:space="preserve"> </w:t>
      </w:r>
      <w:r w:rsidR="007B635E" w:rsidRPr="006076AA">
        <w:t>или</w:t>
      </w:r>
      <w:r w:rsidR="00143D4B" w:rsidRPr="006076AA">
        <w:t xml:space="preserve"> </w:t>
      </w:r>
      <w:r w:rsidR="00555C79" w:rsidRPr="006076AA">
        <w:t xml:space="preserve">100,4 </w:t>
      </w:r>
      <w:r w:rsidR="00B70F2B" w:rsidRPr="006076AA">
        <w:t>%</w:t>
      </w:r>
      <w:r w:rsidR="00447BFF" w:rsidRPr="006076AA">
        <w:t xml:space="preserve"> </w:t>
      </w:r>
      <w:r w:rsidR="00B70F2B" w:rsidRPr="006076AA">
        <w:t xml:space="preserve">к уточненному бюджетному назначению. Налоговые и неналоговые доходы исполнены в сумме </w:t>
      </w:r>
      <w:r w:rsidR="007B635E" w:rsidRPr="006076AA">
        <w:t xml:space="preserve"> </w:t>
      </w:r>
      <w:r w:rsidR="00555C79" w:rsidRPr="006076AA">
        <w:t>89236,3</w:t>
      </w:r>
      <w:r w:rsidR="00C20020" w:rsidRPr="006076AA">
        <w:t xml:space="preserve"> </w:t>
      </w:r>
      <w:r w:rsidR="00B70F2B" w:rsidRPr="006076AA">
        <w:t>тыс.</w:t>
      </w:r>
      <w:r w:rsidR="00391976" w:rsidRPr="006076AA">
        <w:t xml:space="preserve"> </w:t>
      </w:r>
      <w:r w:rsidR="00B70F2B" w:rsidRPr="006076AA">
        <w:t xml:space="preserve">руб. или </w:t>
      </w:r>
      <w:r w:rsidR="006076AA" w:rsidRPr="006076AA">
        <w:t>103,4</w:t>
      </w:r>
      <w:r w:rsidR="00B70F2B" w:rsidRPr="006076AA">
        <w:t>%</w:t>
      </w:r>
      <w:r w:rsidR="00FF592E" w:rsidRPr="006076AA">
        <w:t xml:space="preserve"> к уточненному бюджетному назначению</w:t>
      </w:r>
      <w:r w:rsidR="00CD7B2B" w:rsidRPr="006076AA">
        <w:t xml:space="preserve"> (приложение №2)</w:t>
      </w:r>
      <w:r w:rsidR="00E83EE1" w:rsidRPr="006076AA">
        <w:t>.</w:t>
      </w:r>
    </w:p>
    <w:p w:rsidR="00B70F2B" w:rsidRPr="0092544A" w:rsidRDefault="00B70F2B" w:rsidP="007E44D8">
      <w:pPr>
        <w:ind w:firstLine="709"/>
        <w:contextualSpacing/>
        <w:jc w:val="both"/>
      </w:pPr>
      <w:r w:rsidRPr="0092544A">
        <w:t xml:space="preserve"> Безвозмездные поступления составили </w:t>
      </w:r>
      <w:r w:rsidR="00A25CA4">
        <w:t>376048,1</w:t>
      </w:r>
      <w:r w:rsidR="00C20020" w:rsidRPr="0092544A">
        <w:t xml:space="preserve"> </w:t>
      </w:r>
      <w:r w:rsidRPr="0092544A">
        <w:t>тыс.</w:t>
      </w:r>
      <w:r w:rsidR="00391976" w:rsidRPr="0092544A">
        <w:t xml:space="preserve"> </w:t>
      </w:r>
      <w:r w:rsidR="00774CE5" w:rsidRPr="0092544A">
        <w:t xml:space="preserve">руб. или </w:t>
      </w:r>
      <w:r w:rsidR="00D67575" w:rsidRPr="0092544A">
        <w:t>99,7</w:t>
      </w:r>
      <w:r w:rsidRPr="0092544A">
        <w:t>%</w:t>
      </w:r>
      <w:r w:rsidR="00FF592E" w:rsidRPr="0092544A">
        <w:t xml:space="preserve"> к уточненному бюджетному назначению</w:t>
      </w:r>
      <w:r w:rsidRPr="0092544A">
        <w:t>.</w:t>
      </w:r>
    </w:p>
    <w:p w:rsidR="00FC6809" w:rsidRPr="0092544A" w:rsidRDefault="00B70F2B" w:rsidP="007E44D8">
      <w:pPr>
        <w:ind w:firstLine="709"/>
        <w:contextualSpacing/>
        <w:jc w:val="both"/>
      </w:pPr>
      <w:r w:rsidRPr="0092544A">
        <w:t>Динамика основных доходных источников  бюджета МО «Красногвардейский район» 201</w:t>
      </w:r>
      <w:r w:rsidR="00D67575" w:rsidRPr="0092544A">
        <w:t>6</w:t>
      </w:r>
      <w:r w:rsidR="00C20020" w:rsidRPr="0092544A">
        <w:t xml:space="preserve"> </w:t>
      </w:r>
      <w:r w:rsidRPr="0092544A">
        <w:t>года</w:t>
      </w:r>
      <w:r w:rsidR="00FF592E" w:rsidRPr="0092544A">
        <w:t xml:space="preserve"> </w:t>
      </w:r>
      <w:r w:rsidR="000C7118" w:rsidRPr="0092544A">
        <w:t>в сравнении с 201</w:t>
      </w:r>
      <w:r w:rsidR="00D67575" w:rsidRPr="0092544A">
        <w:t>4</w:t>
      </w:r>
      <w:r w:rsidR="000C7118" w:rsidRPr="0092544A">
        <w:t xml:space="preserve"> и 201</w:t>
      </w:r>
      <w:r w:rsidR="00D67575" w:rsidRPr="0092544A">
        <w:t>5</w:t>
      </w:r>
      <w:r w:rsidR="00C20020" w:rsidRPr="0092544A">
        <w:t xml:space="preserve"> </w:t>
      </w:r>
      <w:r w:rsidRPr="0092544A">
        <w:t>годами  представлена в приложении №3.</w:t>
      </w:r>
    </w:p>
    <w:p w:rsidR="006C2BEE" w:rsidRPr="002275CB" w:rsidRDefault="006C2BEE" w:rsidP="007E44D8">
      <w:pPr>
        <w:ind w:firstLine="709"/>
        <w:contextualSpacing/>
        <w:jc w:val="both"/>
        <w:rPr>
          <w:highlight w:val="yellow"/>
        </w:rPr>
      </w:pPr>
    </w:p>
    <w:p w:rsidR="00B70F2B" w:rsidRPr="006A6B80" w:rsidRDefault="00B70F2B" w:rsidP="00AA17A8">
      <w:pPr>
        <w:ind w:right="-1" w:firstLine="578"/>
        <w:contextualSpacing/>
        <w:jc w:val="center"/>
        <w:rPr>
          <w:b/>
        </w:rPr>
      </w:pPr>
      <w:r w:rsidRPr="006A6B80">
        <w:rPr>
          <w:b/>
        </w:rPr>
        <w:t>Динамика объема и структуры фактических доходов  бюджета  К</w:t>
      </w:r>
      <w:r w:rsidR="00C20020" w:rsidRPr="006A6B80">
        <w:rPr>
          <w:b/>
        </w:rPr>
        <w:t>расногвардейского района  за 201</w:t>
      </w:r>
      <w:r w:rsidR="003F159D">
        <w:rPr>
          <w:b/>
        </w:rPr>
        <w:t>4</w:t>
      </w:r>
      <w:r w:rsidRPr="006A6B80">
        <w:rPr>
          <w:b/>
        </w:rPr>
        <w:t>-201</w:t>
      </w:r>
      <w:r w:rsidR="003F159D">
        <w:rPr>
          <w:b/>
        </w:rPr>
        <w:t>6</w:t>
      </w:r>
      <w:r w:rsidR="006A7D05" w:rsidRPr="006A6B80">
        <w:rPr>
          <w:b/>
        </w:rPr>
        <w:t xml:space="preserve"> </w:t>
      </w:r>
      <w:r w:rsidRPr="006A6B80">
        <w:rPr>
          <w:b/>
        </w:rPr>
        <w:t>гг.</w:t>
      </w:r>
      <w:r w:rsidR="000C5E65" w:rsidRPr="006A6B80">
        <w:rPr>
          <w:b/>
        </w:rPr>
        <w:t xml:space="preserve">, (тыс. руб.) </w:t>
      </w:r>
    </w:p>
    <w:p w:rsidR="00A72F23" w:rsidRPr="006A6B80" w:rsidRDefault="00A72F23" w:rsidP="00AA17A8">
      <w:pPr>
        <w:ind w:right="-1" w:firstLine="578"/>
        <w:contextualSpacing/>
        <w:jc w:val="center"/>
        <w:rPr>
          <w:b/>
          <w:sz w:val="28"/>
          <w:szCs w:val="28"/>
        </w:rPr>
      </w:pPr>
    </w:p>
    <w:p w:rsidR="00B70F2B" w:rsidRPr="006A6B80" w:rsidRDefault="00B70F2B" w:rsidP="00AA17A8">
      <w:pPr>
        <w:ind w:right="-1"/>
        <w:contextualSpacing/>
        <w:rPr>
          <w:b/>
          <w:sz w:val="28"/>
          <w:szCs w:val="28"/>
        </w:rPr>
      </w:pPr>
      <w:r w:rsidRPr="006A6B80">
        <w:rPr>
          <w:b/>
          <w:sz w:val="28"/>
          <w:szCs w:val="28"/>
        </w:rPr>
        <w:lastRenderedPageBreak/>
        <w:t xml:space="preserve"> </w:t>
      </w:r>
      <w:r w:rsidR="00A72F23" w:rsidRPr="006A6B80">
        <w:rPr>
          <w:b/>
          <w:noProof/>
          <w:sz w:val="28"/>
          <w:szCs w:val="28"/>
        </w:rPr>
        <w:drawing>
          <wp:inline distT="0" distB="0" distL="0" distR="0" wp14:anchorId="5A8385CD" wp14:editId="02B0E9D6">
            <wp:extent cx="5930722" cy="2584800"/>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54D9" w:rsidRPr="006A6B80" w:rsidRDefault="005354D9" w:rsidP="00AA17A8">
      <w:pPr>
        <w:ind w:right="-1"/>
        <w:contextualSpacing/>
        <w:jc w:val="both"/>
      </w:pPr>
    </w:p>
    <w:p w:rsidR="00A72F23" w:rsidRPr="002275CB" w:rsidRDefault="00A72F23" w:rsidP="00AA17A8">
      <w:pPr>
        <w:ind w:right="-1" w:firstLine="578"/>
        <w:contextualSpacing/>
        <w:jc w:val="both"/>
        <w:rPr>
          <w:highlight w:val="yellow"/>
        </w:rPr>
      </w:pPr>
    </w:p>
    <w:p w:rsidR="00FA6841" w:rsidRPr="003016C3" w:rsidRDefault="00B70F2B" w:rsidP="00FA6841">
      <w:pPr>
        <w:ind w:firstLine="709"/>
        <w:contextualSpacing/>
        <w:jc w:val="both"/>
      </w:pPr>
      <w:r w:rsidRPr="003016C3">
        <w:t xml:space="preserve">Как видно из приложения №3 к настоящему заключению и приведенной выше диаграммы </w:t>
      </w:r>
      <w:r w:rsidR="00946D22" w:rsidRPr="003016C3">
        <w:t xml:space="preserve">уменьшение доходов бюджета района </w:t>
      </w:r>
      <w:r w:rsidR="00F14227" w:rsidRPr="003016C3">
        <w:t>в 2016</w:t>
      </w:r>
      <w:r w:rsidR="00BC3698" w:rsidRPr="003016C3">
        <w:t xml:space="preserve"> году произошло </w:t>
      </w:r>
      <w:r w:rsidR="00FA6841" w:rsidRPr="003016C3">
        <w:t xml:space="preserve">за счет снижения  объемов полученной из республиканского бюджета финансовой помощи. </w:t>
      </w:r>
      <w:proofErr w:type="gramStart"/>
      <w:r w:rsidR="00FA6841" w:rsidRPr="003016C3">
        <w:t xml:space="preserve">Так, общая сумма снижения  доходов в 2016 году относительно 2015 года составила </w:t>
      </w:r>
      <w:r w:rsidR="00F777BE" w:rsidRPr="003016C3">
        <w:t>67605,3</w:t>
      </w:r>
      <w:r w:rsidR="00FA6841" w:rsidRPr="003016C3">
        <w:t xml:space="preserve"> тыс.</w:t>
      </w:r>
      <w:r w:rsidR="00F777BE" w:rsidRPr="003016C3">
        <w:t xml:space="preserve"> </w:t>
      </w:r>
      <w:r w:rsidR="00FA6841" w:rsidRPr="003016C3">
        <w:t xml:space="preserve">руб.,  налоговые и неналоговые доходы возросли на </w:t>
      </w:r>
      <w:r w:rsidR="00F777BE" w:rsidRPr="003016C3">
        <w:t>11916,3</w:t>
      </w:r>
      <w:r w:rsidR="00FA6841" w:rsidRPr="003016C3">
        <w:t xml:space="preserve"> тыс.</w:t>
      </w:r>
      <w:r w:rsidR="00F777BE" w:rsidRPr="003016C3">
        <w:t xml:space="preserve"> </w:t>
      </w:r>
      <w:r w:rsidR="00FA6841" w:rsidRPr="003016C3">
        <w:t>руб. В  общей сумме доходов налоговые и неналоговые доходы в 201</w:t>
      </w:r>
      <w:r w:rsidR="00411853" w:rsidRPr="003016C3">
        <w:t>6</w:t>
      </w:r>
      <w:r w:rsidR="00FA6841" w:rsidRPr="003016C3">
        <w:t xml:space="preserve"> году составили </w:t>
      </w:r>
      <w:r w:rsidR="00B90ACA" w:rsidRPr="003016C3">
        <w:t>19,2</w:t>
      </w:r>
      <w:r w:rsidR="00FA6841" w:rsidRPr="003016C3">
        <w:t xml:space="preserve">%, безвозмездные поступления уменьшились на </w:t>
      </w:r>
      <w:r w:rsidR="00B90ACA" w:rsidRPr="003016C3">
        <w:t>79521,6</w:t>
      </w:r>
      <w:r w:rsidR="00FA6841" w:rsidRPr="003016C3">
        <w:t xml:space="preserve"> тыс.</w:t>
      </w:r>
      <w:r w:rsidR="00BC6481" w:rsidRPr="003016C3">
        <w:t xml:space="preserve"> </w:t>
      </w:r>
      <w:r w:rsidR="00FA6841" w:rsidRPr="003016C3">
        <w:t xml:space="preserve">руб., и в общей сумме доходов составили  </w:t>
      </w:r>
      <w:r w:rsidR="00BC6481" w:rsidRPr="003016C3">
        <w:t>80,8</w:t>
      </w:r>
      <w:r w:rsidR="00FA6841" w:rsidRPr="003016C3">
        <w:t>%.</w:t>
      </w:r>
      <w:proofErr w:type="gramEnd"/>
    </w:p>
    <w:p w:rsidR="00BA69A2" w:rsidRPr="003F4905" w:rsidRDefault="00BA69A2" w:rsidP="007E44D8">
      <w:pPr>
        <w:ind w:firstLine="709"/>
        <w:contextualSpacing/>
        <w:jc w:val="both"/>
      </w:pPr>
      <w:r w:rsidRPr="003D525F">
        <w:t xml:space="preserve">Динамика роста налоговых и неналоговых доходов в отчетном периоде по сравнению с аналогичным периодом прошлого года составила </w:t>
      </w:r>
      <w:r w:rsidR="00A071E9" w:rsidRPr="003D525F">
        <w:t>115,4</w:t>
      </w:r>
      <w:r w:rsidRPr="003D525F">
        <w:t>%, а</w:t>
      </w:r>
      <w:r w:rsidR="00CB664B" w:rsidRPr="003D525F">
        <w:t xml:space="preserve"> безвозмездных поступлений -   82,5</w:t>
      </w:r>
      <w:r w:rsidRPr="003D525F">
        <w:t>%.</w:t>
      </w:r>
    </w:p>
    <w:p w:rsidR="00B70F2B" w:rsidRPr="00A44A5E" w:rsidRDefault="00B70F2B" w:rsidP="007E44D8">
      <w:pPr>
        <w:ind w:firstLine="709"/>
        <w:contextualSpacing/>
        <w:jc w:val="both"/>
      </w:pPr>
      <w:r w:rsidRPr="00A44A5E">
        <w:t xml:space="preserve">По </w:t>
      </w:r>
      <w:r w:rsidR="00B470D1" w:rsidRPr="00A44A5E">
        <w:t xml:space="preserve">состоянию </w:t>
      </w:r>
      <w:r w:rsidRPr="00A44A5E">
        <w:t>на 01.01.201</w:t>
      </w:r>
      <w:r w:rsidR="00FD74FC" w:rsidRPr="00A44A5E">
        <w:t>7</w:t>
      </w:r>
      <w:r w:rsidR="00325359" w:rsidRPr="00A44A5E">
        <w:t xml:space="preserve"> </w:t>
      </w:r>
      <w:r w:rsidRPr="00A44A5E">
        <w:t xml:space="preserve">года </w:t>
      </w:r>
      <w:r w:rsidR="00B470D1" w:rsidRPr="00A44A5E">
        <w:t xml:space="preserve">недоимка по налоговым и неналоговым доходам </w:t>
      </w:r>
      <w:r w:rsidRPr="00A44A5E">
        <w:t xml:space="preserve">составила </w:t>
      </w:r>
      <w:r w:rsidR="00276AD3">
        <w:t>7606,4</w:t>
      </w:r>
      <w:r w:rsidR="00325359" w:rsidRPr="00A44A5E">
        <w:t xml:space="preserve"> </w:t>
      </w:r>
      <w:r w:rsidRPr="00A44A5E">
        <w:t>тыс.</w:t>
      </w:r>
      <w:r w:rsidR="00C35D6A" w:rsidRPr="00A44A5E">
        <w:t xml:space="preserve"> руб.</w:t>
      </w:r>
      <w:r w:rsidR="00325359" w:rsidRPr="00A44A5E">
        <w:t xml:space="preserve"> По сравнению с аналогичным периодом </w:t>
      </w:r>
      <w:r w:rsidR="00C35D6A" w:rsidRPr="00A44A5E">
        <w:t xml:space="preserve">прошлого года </w:t>
      </w:r>
      <w:r w:rsidR="00325359" w:rsidRPr="00A44A5E">
        <w:t xml:space="preserve">задолженность </w:t>
      </w:r>
      <w:r w:rsidR="007E04A5" w:rsidRPr="00A44A5E">
        <w:t>у</w:t>
      </w:r>
      <w:r w:rsidR="00956E92" w:rsidRPr="00A44A5E">
        <w:t>меньшилась</w:t>
      </w:r>
      <w:r w:rsidR="00325359" w:rsidRPr="00A44A5E">
        <w:t xml:space="preserve"> на </w:t>
      </w:r>
      <w:r w:rsidR="00276AD3">
        <w:t>614</w:t>
      </w:r>
      <w:r w:rsidR="00325359" w:rsidRPr="00A44A5E">
        <w:t xml:space="preserve"> тыс. руб.</w:t>
      </w:r>
      <w:r w:rsidR="007E04A5" w:rsidRPr="00A44A5E">
        <w:t xml:space="preserve"> (01.01.201</w:t>
      </w:r>
      <w:r w:rsidR="00956E92" w:rsidRPr="00A44A5E">
        <w:t>6</w:t>
      </w:r>
      <w:r w:rsidR="00B15095" w:rsidRPr="00A44A5E">
        <w:t xml:space="preserve"> </w:t>
      </w:r>
      <w:r w:rsidR="00325359" w:rsidRPr="00A44A5E">
        <w:t xml:space="preserve">г. – </w:t>
      </w:r>
      <w:r w:rsidR="00276AD3">
        <w:t>8220,4</w:t>
      </w:r>
      <w:r w:rsidR="00325359" w:rsidRPr="00A44A5E">
        <w:t xml:space="preserve"> тыс. руб.) или на </w:t>
      </w:r>
      <w:r w:rsidR="00276AD3">
        <w:t>7,5</w:t>
      </w:r>
      <w:r w:rsidR="00325359" w:rsidRPr="00A44A5E">
        <w:t>%.</w:t>
      </w:r>
    </w:p>
    <w:p w:rsidR="00F276AD" w:rsidRPr="00A44A5E" w:rsidRDefault="00F276AD" w:rsidP="007E44D8">
      <w:pPr>
        <w:ind w:firstLine="709"/>
        <w:contextualSpacing/>
        <w:jc w:val="both"/>
        <w:rPr>
          <w:b/>
        </w:rPr>
      </w:pPr>
    </w:p>
    <w:p w:rsidR="00B20F3A" w:rsidRPr="00A44A5E" w:rsidRDefault="00AB3DDE" w:rsidP="00AA17A8">
      <w:pPr>
        <w:ind w:right="-1" w:firstLine="720"/>
        <w:contextualSpacing/>
        <w:jc w:val="center"/>
        <w:rPr>
          <w:b/>
        </w:rPr>
      </w:pPr>
      <w:r w:rsidRPr="00A44A5E">
        <w:rPr>
          <w:b/>
        </w:rPr>
        <w:t>Недоимка</w:t>
      </w:r>
      <w:r w:rsidR="00B70F2B" w:rsidRPr="00A44A5E">
        <w:rPr>
          <w:b/>
        </w:rPr>
        <w:t xml:space="preserve"> по налоговым  </w:t>
      </w:r>
      <w:r w:rsidR="00D2038F" w:rsidRPr="00A44A5E">
        <w:rPr>
          <w:b/>
        </w:rPr>
        <w:t xml:space="preserve">и неналоговым доходам </w:t>
      </w:r>
      <w:r w:rsidR="00B70F2B" w:rsidRPr="00A44A5E">
        <w:rPr>
          <w:b/>
        </w:rPr>
        <w:t>в бюджет МО «Красногвардейский район» за 201</w:t>
      </w:r>
      <w:r w:rsidR="003F159D" w:rsidRPr="00A44A5E">
        <w:rPr>
          <w:b/>
        </w:rPr>
        <w:t>6</w:t>
      </w:r>
      <w:r w:rsidR="00D2038F" w:rsidRPr="00A44A5E">
        <w:rPr>
          <w:b/>
        </w:rPr>
        <w:t xml:space="preserve"> </w:t>
      </w:r>
      <w:r w:rsidR="00B70F2B" w:rsidRPr="00A44A5E">
        <w:rPr>
          <w:b/>
        </w:rPr>
        <w:t>г.</w:t>
      </w:r>
      <w:r w:rsidR="00CD6841" w:rsidRPr="00A44A5E">
        <w:rPr>
          <w:b/>
        </w:rPr>
        <w:t>, (тыс. руб.)</w:t>
      </w:r>
    </w:p>
    <w:p w:rsidR="00743188" w:rsidRPr="00A44A5E" w:rsidRDefault="00743188" w:rsidP="00AA17A8">
      <w:pPr>
        <w:ind w:right="-1" w:firstLine="720"/>
        <w:contextualSpacing/>
        <w:jc w:val="center"/>
        <w:rPr>
          <w:b/>
        </w:rPr>
      </w:pPr>
    </w:p>
    <w:p w:rsidR="00E4023D" w:rsidRPr="00A44A5E" w:rsidRDefault="00E4023D" w:rsidP="00AA17A8">
      <w:pPr>
        <w:ind w:right="-1" w:firstLine="720"/>
        <w:contextualSpacing/>
        <w:jc w:val="center"/>
        <w:rPr>
          <w:b/>
        </w:rPr>
      </w:pPr>
    </w:p>
    <w:p w:rsidR="00870B54" w:rsidRPr="00F34F42" w:rsidRDefault="008A4307" w:rsidP="00AA17A8">
      <w:pPr>
        <w:ind w:right="-1" w:firstLine="720"/>
        <w:contextualSpacing/>
        <w:jc w:val="center"/>
        <w:rPr>
          <w:b/>
        </w:rPr>
      </w:pPr>
      <w:r w:rsidRPr="00F34F42">
        <w:rPr>
          <w:b/>
          <w:noProof/>
        </w:rPr>
        <w:lastRenderedPageBreak/>
        <w:drawing>
          <wp:inline distT="0" distB="0" distL="0" distR="0" wp14:anchorId="56EE02F8" wp14:editId="03F4D743">
            <wp:extent cx="5429250" cy="3132975"/>
            <wp:effectExtent l="0" t="0" r="0" b="0"/>
            <wp:docPr id="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238B" w:rsidRPr="002275CB" w:rsidRDefault="00C3238B" w:rsidP="007E44D8">
      <w:pPr>
        <w:ind w:firstLine="720"/>
        <w:contextualSpacing/>
        <w:jc w:val="center"/>
        <w:rPr>
          <w:b/>
          <w:i/>
          <w:highlight w:val="yellow"/>
        </w:rPr>
      </w:pPr>
    </w:p>
    <w:p w:rsidR="00B70F2B" w:rsidRPr="00AA52F0" w:rsidRDefault="00B70F2B" w:rsidP="007E44D8">
      <w:pPr>
        <w:ind w:firstLine="720"/>
        <w:contextualSpacing/>
        <w:jc w:val="center"/>
        <w:rPr>
          <w:b/>
          <w:i/>
        </w:rPr>
      </w:pPr>
      <w:r w:rsidRPr="00AA52F0">
        <w:rPr>
          <w:b/>
          <w:i/>
        </w:rPr>
        <w:t>Налоговые и неналоговые доходы.</w:t>
      </w:r>
    </w:p>
    <w:p w:rsidR="00B70F2B" w:rsidRPr="00AA52F0" w:rsidRDefault="00B70F2B" w:rsidP="007E44D8">
      <w:pPr>
        <w:ind w:firstLine="720"/>
        <w:contextualSpacing/>
        <w:jc w:val="both"/>
      </w:pPr>
      <w:r w:rsidRPr="00AA52F0">
        <w:t xml:space="preserve">  </w:t>
      </w:r>
    </w:p>
    <w:p w:rsidR="00325359" w:rsidRPr="00AA52F0" w:rsidRDefault="00B70F2B" w:rsidP="007E44D8">
      <w:pPr>
        <w:pStyle w:val="a7"/>
        <w:ind w:left="0" w:firstLine="720"/>
        <w:contextualSpacing/>
        <w:jc w:val="both"/>
        <w:rPr>
          <w:sz w:val="24"/>
          <w:szCs w:val="24"/>
        </w:rPr>
      </w:pPr>
      <w:r w:rsidRPr="00AA52F0">
        <w:rPr>
          <w:sz w:val="24"/>
          <w:szCs w:val="24"/>
        </w:rPr>
        <w:t>В  201</w:t>
      </w:r>
      <w:r w:rsidR="00861DFF" w:rsidRPr="00AA52F0">
        <w:rPr>
          <w:sz w:val="24"/>
          <w:szCs w:val="24"/>
        </w:rPr>
        <w:t>6</w:t>
      </w:r>
      <w:r w:rsidR="009E0717" w:rsidRPr="00AA52F0">
        <w:rPr>
          <w:sz w:val="24"/>
          <w:szCs w:val="24"/>
        </w:rPr>
        <w:t xml:space="preserve"> году в </w:t>
      </w:r>
      <w:r w:rsidR="00842548" w:rsidRPr="00AA52F0">
        <w:rPr>
          <w:sz w:val="24"/>
          <w:szCs w:val="24"/>
        </w:rPr>
        <w:t xml:space="preserve">бюджет МО «Красногвардейский район» </w:t>
      </w:r>
      <w:r w:rsidR="0023103B" w:rsidRPr="00AA52F0">
        <w:rPr>
          <w:sz w:val="24"/>
          <w:szCs w:val="24"/>
        </w:rPr>
        <w:t>поступило</w:t>
      </w:r>
      <w:r w:rsidR="00E8619C" w:rsidRPr="00AA52F0">
        <w:rPr>
          <w:sz w:val="24"/>
          <w:szCs w:val="24"/>
        </w:rPr>
        <w:t xml:space="preserve"> </w:t>
      </w:r>
      <w:r w:rsidR="00861DFF" w:rsidRPr="00AA52F0">
        <w:rPr>
          <w:sz w:val="24"/>
          <w:szCs w:val="24"/>
        </w:rPr>
        <w:t>89236,3</w:t>
      </w:r>
      <w:r w:rsidR="0023103B" w:rsidRPr="00AA52F0">
        <w:rPr>
          <w:sz w:val="24"/>
          <w:szCs w:val="24"/>
        </w:rPr>
        <w:t xml:space="preserve"> </w:t>
      </w:r>
      <w:r w:rsidRPr="00AA52F0">
        <w:rPr>
          <w:sz w:val="24"/>
          <w:szCs w:val="24"/>
        </w:rPr>
        <w:t>тыс. руб. налоговых</w:t>
      </w:r>
      <w:r w:rsidR="00842548" w:rsidRPr="00AA52F0">
        <w:rPr>
          <w:sz w:val="24"/>
          <w:szCs w:val="24"/>
        </w:rPr>
        <w:t xml:space="preserve"> и неналоговых доходов</w:t>
      </w:r>
      <w:r w:rsidR="009E0717" w:rsidRPr="00AA52F0">
        <w:rPr>
          <w:sz w:val="24"/>
          <w:szCs w:val="24"/>
        </w:rPr>
        <w:t>. По сравнению с 201</w:t>
      </w:r>
      <w:r w:rsidR="00861DFF" w:rsidRPr="00AA52F0">
        <w:rPr>
          <w:sz w:val="24"/>
          <w:szCs w:val="24"/>
        </w:rPr>
        <w:t>5</w:t>
      </w:r>
      <w:r w:rsidR="0023103B" w:rsidRPr="00AA52F0">
        <w:rPr>
          <w:sz w:val="24"/>
          <w:szCs w:val="24"/>
        </w:rPr>
        <w:t xml:space="preserve"> </w:t>
      </w:r>
      <w:r w:rsidRPr="00AA52F0">
        <w:rPr>
          <w:sz w:val="24"/>
          <w:szCs w:val="24"/>
        </w:rPr>
        <w:t>годом объем налоговых и неналоговых доходов  в 201</w:t>
      </w:r>
      <w:r w:rsidR="00861DFF" w:rsidRPr="00AA52F0">
        <w:rPr>
          <w:sz w:val="24"/>
          <w:szCs w:val="24"/>
        </w:rPr>
        <w:t>6</w:t>
      </w:r>
      <w:r w:rsidR="0023103B" w:rsidRPr="00AA52F0">
        <w:rPr>
          <w:sz w:val="24"/>
          <w:szCs w:val="24"/>
        </w:rPr>
        <w:t xml:space="preserve"> </w:t>
      </w:r>
      <w:r w:rsidRPr="00AA52F0">
        <w:rPr>
          <w:sz w:val="24"/>
          <w:szCs w:val="24"/>
        </w:rPr>
        <w:t xml:space="preserve">году </w:t>
      </w:r>
      <w:r w:rsidR="00BF6A6F" w:rsidRPr="00AA52F0">
        <w:rPr>
          <w:sz w:val="24"/>
          <w:szCs w:val="24"/>
        </w:rPr>
        <w:t>увеличился</w:t>
      </w:r>
      <w:r w:rsidRPr="00AA52F0">
        <w:rPr>
          <w:sz w:val="24"/>
          <w:szCs w:val="24"/>
        </w:rPr>
        <w:t xml:space="preserve"> на </w:t>
      </w:r>
      <w:r w:rsidR="00A80BC1" w:rsidRPr="00AA52F0">
        <w:rPr>
          <w:sz w:val="24"/>
          <w:szCs w:val="24"/>
        </w:rPr>
        <w:t>15,4</w:t>
      </w:r>
      <w:r w:rsidR="00325359" w:rsidRPr="00AA52F0">
        <w:rPr>
          <w:sz w:val="24"/>
          <w:szCs w:val="24"/>
        </w:rPr>
        <w:t>%.</w:t>
      </w:r>
    </w:p>
    <w:p w:rsidR="00B70F2B" w:rsidRPr="00AA52F0" w:rsidRDefault="00B70F2B" w:rsidP="007E44D8">
      <w:pPr>
        <w:pStyle w:val="a7"/>
        <w:ind w:left="0" w:firstLine="720"/>
        <w:contextualSpacing/>
        <w:jc w:val="both"/>
        <w:rPr>
          <w:sz w:val="24"/>
          <w:szCs w:val="24"/>
        </w:rPr>
      </w:pPr>
      <w:r w:rsidRPr="00AA52F0">
        <w:rPr>
          <w:sz w:val="24"/>
          <w:szCs w:val="24"/>
        </w:rPr>
        <w:t>За отчетный год в общей сумме налоговых и неналоговых доходов, поступивших в районный бюджет МО «Красногвардейский район» наибольший удельный вес составляют:</w:t>
      </w:r>
    </w:p>
    <w:p w:rsidR="00B70F2B" w:rsidRPr="00AA52F0" w:rsidRDefault="00B70F2B" w:rsidP="007E44D8">
      <w:pPr>
        <w:pStyle w:val="a7"/>
        <w:ind w:left="0" w:firstLine="720"/>
        <w:contextualSpacing/>
        <w:jc w:val="both"/>
        <w:rPr>
          <w:sz w:val="24"/>
          <w:szCs w:val="24"/>
        </w:rPr>
      </w:pPr>
      <w:r w:rsidRPr="00AA52F0">
        <w:rPr>
          <w:sz w:val="24"/>
          <w:szCs w:val="24"/>
        </w:rPr>
        <w:t xml:space="preserve">- налог на доходы физических лиц </w:t>
      </w:r>
      <w:r w:rsidR="004236BF" w:rsidRPr="00AA52F0">
        <w:rPr>
          <w:sz w:val="24"/>
          <w:szCs w:val="24"/>
        </w:rPr>
        <w:t>–</w:t>
      </w:r>
      <w:r w:rsidRPr="00AA52F0">
        <w:rPr>
          <w:sz w:val="24"/>
          <w:szCs w:val="24"/>
        </w:rPr>
        <w:t xml:space="preserve"> </w:t>
      </w:r>
      <w:r w:rsidR="00E30A88" w:rsidRPr="00AA52F0">
        <w:rPr>
          <w:sz w:val="24"/>
          <w:szCs w:val="24"/>
        </w:rPr>
        <w:t>3</w:t>
      </w:r>
      <w:r w:rsidR="00235A52">
        <w:rPr>
          <w:sz w:val="24"/>
          <w:szCs w:val="24"/>
        </w:rPr>
        <w:t>2</w:t>
      </w:r>
      <w:r w:rsidR="004236BF" w:rsidRPr="00AA52F0">
        <w:rPr>
          <w:sz w:val="24"/>
          <w:szCs w:val="24"/>
        </w:rPr>
        <w:t>,1</w:t>
      </w:r>
      <w:r w:rsidRPr="00AA52F0">
        <w:rPr>
          <w:sz w:val="24"/>
          <w:szCs w:val="24"/>
        </w:rPr>
        <w:t>%.</w:t>
      </w:r>
    </w:p>
    <w:p w:rsidR="00B70F2B" w:rsidRPr="00AA52F0" w:rsidRDefault="00B70F2B" w:rsidP="007E44D8">
      <w:pPr>
        <w:pStyle w:val="a7"/>
        <w:ind w:left="0" w:firstLine="720"/>
        <w:contextualSpacing/>
        <w:jc w:val="both"/>
        <w:rPr>
          <w:sz w:val="24"/>
          <w:szCs w:val="24"/>
        </w:rPr>
      </w:pPr>
      <w:r w:rsidRPr="00AA52F0">
        <w:rPr>
          <w:sz w:val="24"/>
          <w:szCs w:val="24"/>
        </w:rPr>
        <w:t xml:space="preserve">- </w:t>
      </w:r>
      <w:r w:rsidR="009B458F" w:rsidRPr="00AA52F0">
        <w:rPr>
          <w:sz w:val="24"/>
          <w:szCs w:val="24"/>
        </w:rPr>
        <w:t xml:space="preserve">налог на совокупный доход </w:t>
      </w:r>
      <w:r w:rsidR="00F81075" w:rsidRPr="00AA52F0">
        <w:rPr>
          <w:sz w:val="24"/>
          <w:szCs w:val="24"/>
        </w:rPr>
        <w:t>–</w:t>
      </w:r>
      <w:r w:rsidR="009B458F" w:rsidRPr="00AA52F0">
        <w:rPr>
          <w:sz w:val="24"/>
          <w:szCs w:val="24"/>
        </w:rPr>
        <w:t xml:space="preserve"> </w:t>
      </w:r>
      <w:r w:rsidR="00235A52">
        <w:rPr>
          <w:sz w:val="24"/>
          <w:szCs w:val="24"/>
        </w:rPr>
        <w:t>30,3</w:t>
      </w:r>
      <w:r w:rsidRPr="00AA52F0">
        <w:rPr>
          <w:sz w:val="24"/>
          <w:szCs w:val="24"/>
        </w:rPr>
        <w:t>%.</w:t>
      </w:r>
    </w:p>
    <w:p w:rsidR="00B70F2B" w:rsidRPr="00AA52F0" w:rsidRDefault="00B70F2B" w:rsidP="007E44D8">
      <w:pPr>
        <w:pStyle w:val="a7"/>
        <w:ind w:left="0" w:firstLine="720"/>
        <w:contextualSpacing/>
        <w:jc w:val="both"/>
        <w:rPr>
          <w:sz w:val="24"/>
          <w:szCs w:val="24"/>
        </w:rPr>
      </w:pPr>
      <w:r w:rsidRPr="00AA52F0">
        <w:rPr>
          <w:sz w:val="24"/>
          <w:szCs w:val="24"/>
        </w:rPr>
        <w:t>- н</w:t>
      </w:r>
      <w:r w:rsidR="008D7D5A" w:rsidRPr="00AA52F0">
        <w:rPr>
          <w:sz w:val="24"/>
          <w:szCs w:val="24"/>
        </w:rPr>
        <w:t>алог на имущество</w:t>
      </w:r>
      <w:r w:rsidR="00CE1C6E" w:rsidRPr="00AA52F0">
        <w:rPr>
          <w:sz w:val="24"/>
          <w:szCs w:val="24"/>
        </w:rPr>
        <w:t xml:space="preserve"> </w:t>
      </w:r>
      <w:r w:rsidR="008D7D5A" w:rsidRPr="00AA52F0">
        <w:rPr>
          <w:sz w:val="24"/>
          <w:szCs w:val="24"/>
        </w:rPr>
        <w:t>–</w:t>
      </w:r>
      <w:r w:rsidR="009B458F" w:rsidRPr="00AA52F0">
        <w:rPr>
          <w:sz w:val="24"/>
          <w:szCs w:val="24"/>
        </w:rPr>
        <w:t xml:space="preserve"> </w:t>
      </w:r>
      <w:r w:rsidR="00235A52">
        <w:rPr>
          <w:sz w:val="24"/>
          <w:szCs w:val="24"/>
        </w:rPr>
        <w:t>15,9</w:t>
      </w:r>
      <w:r w:rsidRPr="00AA52F0">
        <w:rPr>
          <w:sz w:val="24"/>
          <w:szCs w:val="24"/>
        </w:rPr>
        <w:t>%</w:t>
      </w:r>
      <w:r w:rsidR="009B458F" w:rsidRPr="00AA52F0">
        <w:rPr>
          <w:sz w:val="24"/>
          <w:szCs w:val="24"/>
        </w:rPr>
        <w:t>.</w:t>
      </w:r>
    </w:p>
    <w:p w:rsidR="00B70F2B" w:rsidRPr="00AA52F0" w:rsidRDefault="00B70F2B" w:rsidP="007E44D8">
      <w:pPr>
        <w:pStyle w:val="a7"/>
        <w:ind w:left="0" w:firstLine="720"/>
        <w:contextualSpacing/>
        <w:jc w:val="both"/>
        <w:rPr>
          <w:sz w:val="24"/>
          <w:szCs w:val="24"/>
        </w:rPr>
      </w:pPr>
      <w:r w:rsidRPr="00AA52F0">
        <w:rPr>
          <w:sz w:val="24"/>
          <w:szCs w:val="24"/>
        </w:rPr>
        <w:t>Анализ объема, структуры и уровня исполнения, налоговых и неналоговых доходов  бюджета МО «Красногвардейский район» за 201</w:t>
      </w:r>
      <w:r w:rsidR="00D77829" w:rsidRPr="00AA52F0">
        <w:rPr>
          <w:sz w:val="24"/>
          <w:szCs w:val="24"/>
        </w:rPr>
        <w:t>6</w:t>
      </w:r>
      <w:r w:rsidR="0023103B" w:rsidRPr="00AA52F0">
        <w:rPr>
          <w:sz w:val="24"/>
          <w:szCs w:val="24"/>
        </w:rPr>
        <w:t xml:space="preserve"> </w:t>
      </w:r>
      <w:r w:rsidRPr="00AA52F0">
        <w:rPr>
          <w:sz w:val="24"/>
          <w:szCs w:val="24"/>
        </w:rPr>
        <w:t>год показал, что уточненные бю</w:t>
      </w:r>
      <w:r w:rsidR="00C540C5" w:rsidRPr="00AA52F0">
        <w:rPr>
          <w:sz w:val="24"/>
          <w:szCs w:val="24"/>
        </w:rPr>
        <w:t xml:space="preserve">джетные назначения </w:t>
      </w:r>
      <w:r w:rsidRPr="00AA52F0">
        <w:rPr>
          <w:sz w:val="24"/>
          <w:szCs w:val="24"/>
        </w:rPr>
        <w:t>исполнены</w:t>
      </w:r>
      <w:r w:rsidR="00D77829" w:rsidRPr="00AA52F0">
        <w:rPr>
          <w:sz w:val="24"/>
          <w:szCs w:val="24"/>
        </w:rPr>
        <w:t xml:space="preserve"> на 102,9</w:t>
      </w:r>
      <w:r w:rsidR="00D260D7" w:rsidRPr="00AA52F0">
        <w:rPr>
          <w:sz w:val="24"/>
          <w:szCs w:val="24"/>
        </w:rPr>
        <w:t>%</w:t>
      </w:r>
      <w:r w:rsidRPr="00AA52F0">
        <w:rPr>
          <w:sz w:val="24"/>
          <w:szCs w:val="24"/>
        </w:rPr>
        <w:t>.</w:t>
      </w:r>
    </w:p>
    <w:p w:rsidR="00743188" w:rsidRPr="002275CB" w:rsidRDefault="00743188" w:rsidP="007E44D8">
      <w:pPr>
        <w:pStyle w:val="a7"/>
        <w:ind w:left="0" w:firstLine="720"/>
        <w:contextualSpacing/>
        <w:jc w:val="both"/>
        <w:rPr>
          <w:sz w:val="24"/>
          <w:szCs w:val="24"/>
          <w:highlight w:val="yellow"/>
        </w:rPr>
      </w:pPr>
    </w:p>
    <w:p w:rsidR="00743188" w:rsidRPr="002275CB" w:rsidRDefault="00743188" w:rsidP="007E44D8">
      <w:pPr>
        <w:pStyle w:val="a7"/>
        <w:ind w:left="0" w:firstLine="720"/>
        <w:contextualSpacing/>
        <w:jc w:val="both"/>
        <w:rPr>
          <w:sz w:val="24"/>
          <w:szCs w:val="24"/>
          <w:highlight w:val="yellow"/>
        </w:rPr>
      </w:pPr>
    </w:p>
    <w:p w:rsidR="00B70F2B" w:rsidRPr="00C77632" w:rsidRDefault="00B70F2B" w:rsidP="007E44D8">
      <w:pPr>
        <w:pStyle w:val="a7"/>
        <w:ind w:left="0" w:firstLine="720"/>
        <w:contextualSpacing/>
        <w:jc w:val="center"/>
        <w:rPr>
          <w:b/>
          <w:i/>
          <w:sz w:val="24"/>
          <w:szCs w:val="24"/>
        </w:rPr>
      </w:pPr>
      <w:r w:rsidRPr="00C77632">
        <w:rPr>
          <w:b/>
          <w:i/>
          <w:sz w:val="24"/>
          <w:szCs w:val="24"/>
        </w:rPr>
        <w:t>Структура фактических поступлений налоговых</w:t>
      </w:r>
    </w:p>
    <w:p w:rsidR="00B70F2B" w:rsidRPr="00C77632" w:rsidRDefault="00B70F2B" w:rsidP="007E44D8">
      <w:pPr>
        <w:pStyle w:val="a7"/>
        <w:ind w:left="0" w:firstLine="720"/>
        <w:contextualSpacing/>
        <w:jc w:val="center"/>
        <w:rPr>
          <w:b/>
          <w:i/>
          <w:sz w:val="24"/>
          <w:szCs w:val="24"/>
        </w:rPr>
      </w:pPr>
      <w:r w:rsidRPr="00C77632">
        <w:rPr>
          <w:b/>
          <w:i/>
          <w:sz w:val="24"/>
          <w:szCs w:val="24"/>
        </w:rPr>
        <w:t>и ненало</w:t>
      </w:r>
      <w:r w:rsidRPr="00C77632">
        <w:rPr>
          <w:i/>
          <w:sz w:val="24"/>
          <w:szCs w:val="24"/>
        </w:rPr>
        <w:t>г</w:t>
      </w:r>
      <w:r w:rsidRPr="00C77632">
        <w:rPr>
          <w:b/>
          <w:i/>
          <w:sz w:val="24"/>
          <w:szCs w:val="24"/>
        </w:rPr>
        <w:t>овых доходов за 201</w:t>
      </w:r>
      <w:r w:rsidR="00D1316C" w:rsidRPr="00C77632">
        <w:rPr>
          <w:b/>
          <w:i/>
          <w:sz w:val="24"/>
          <w:szCs w:val="24"/>
        </w:rPr>
        <w:t>6</w:t>
      </w:r>
      <w:r w:rsidR="0023103B" w:rsidRPr="00C77632">
        <w:rPr>
          <w:b/>
          <w:i/>
          <w:sz w:val="24"/>
          <w:szCs w:val="24"/>
        </w:rPr>
        <w:t xml:space="preserve"> </w:t>
      </w:r>
      <w:r w:rsidRPr="00C77632">
        <w:rPr>
          <w:b/>
          <w:i/>
          <w:sz w:val="24"/>
          <w:szCs w:val="24"/>
        </w:rPr>
        <w:t>год.</w:t>
      </w:r>
    </w:p>
    <w:p w:rsidR="00482FC8" w:rsidRPr="002275CB" w:rsidRDefault="00482FC8" w:rsidP="007E44D8">
      <w:pPr>
        <w:pStyle w:val="a7"/>
        <w:ind w:left="0" w:firstLine="720"/>
        <w:contextualSpacing/>
        <w:jc w:val="center"/>
        <w:rPr>
          <w:b/>
          <w:sz w:val="24"/>
          <w:szCs w:val="24"/>
          <w:highlight w:val="yellow"/>
        </w:rPr>
      </w:pPr>
    </w:p>
    <w:p w:rsidR="001643EB" w:rsidRPr="002275CB" w:rsidRDefault="001643EB" w:rsidP="007E44D8">
      <w:pPr>
        <w:pStyle w:val="a7"/>
        <w:ind w:left="0" w:firstLine="720"/>
        <w:contextualSpacing/>
        <w:jc w:val="center"/>
        <w:rPr>
          <w:b/>
          <w:sz w:val="24"/>
          <w:szCs w:val="24"/>
          <w:highlight w:val="yellow"/>
        </w:rPr>
      </w:pPr>
    </w:p>
    <w:p w:rsidR="001643EB" w:rsidRPr="002275CB" w:rsidRDefault="001643EB" w:rsidP="007E44D8">
      <w:pPr>
        <w:pStyle w:val="a7"/>
        <w:ind w:left="0" w:firstLine="720"/>
        <w:contextualSpacing/>
        <w:jc w:val="center"/>
        <w:rPr>
          <w:b/>
          <w:sz w:val="24"/>
          <w:szCs w:val="24"/>
          <w:highlight w:val="yellow"/>
        </w:rPr>
      </w:pPr>
    </w:p>
    <w:p w:rsidR="00A31F4C" w:rsidRPr="002275CB" w:rsidRDefault="00A31F4C" w:rsidP="00AA17A8">
      <w:pPr>
        <w:pStyle w:val="a7"/>
        <w:ind w:left="0" w:right="-1" w:firstLine="283"/>
        <w:contextualSpacing/>
        <w:jc w:val="center"/>
        <w:rPr>
          <w:b/>
          <w:sz w:val="24"/>
          <w:szCs w:val="24"/>
          <w:highlight w:val="yellow"/>
        </w:rPr>
      </w:pPr>
      <w:r w:rsidRPr="002275CB">
        <w:rPr>
          <w:b/>
          <w:noProof/>
          <w:sz w:val="24"/>
          <w:szCs w:val="24"/>
          <w:highlight w:val="yellow"/>
        </w:rPr>
        <w:lastRenderedPageBreak/>
        <w:drawing>
          <wp:inline distT="0" distB="0" distL="0" distR="0" wp14:anchorId="6EAC147F" wp14:editId="5A9B363C">
            <wp:extent cx="5778500" cy="4064000"/>
            <wp:effectExtent l="0" t="0" r="12700" b="127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1F4C" w:rsidRPr="002275CB" w:rsidRDefault="00A31F4C" w:rsidP="00AA17A8">
      <w:pPr>
        <w:pStyle w:val="a7"/>
        <w:ind w:left="0" w:right="-1" w:firstLine="283"/>
        <w:contextualSpacing/>
        <w:jc w:val="center"/>
        <w:rPr>
          <w:b/>
          <w:sz w:val="24"/>
          <w:szCs w:val="24"/>
          <w:highlight w:val="yellow"/>
        </w:rPr>
      </w:pPr>
    </w:p>
    <w:p w:rsidR="00B70F2B" w:rsidRPr="00B958BE" w:rsidRDefault="00B70F2B" w:rsidP="00AA17A8">
      <w:pPr>
        <w:pStyle w:val="a7"/>
        <w:ind w:left="0" w:right="-1" w:firstLine="283"/>
        <w:contextualSpacing/>
        <w:jc w:val="center"/>
        <w:rPr>
          <w:b/>
          <w:sz w:val="24"/>
          <w:szCs w:val="24"/>
        </w:rPr>
      </w:pPr>
      <w:r w:rsidRPr="00B958BE">
        <w:rPr>
          <w:b/>
          <w:sz w:val="24"/>
          <w:szCs w:val="24"/>
        </w:rPr>
        <w:t>Краткий анализ наиболее значимых статей собственных доходов.</w:t>
      </w:r>
    </w:p>
    <w:p w:rsidR="00107E85" w:rsidRPr="00B958BE" w:rsidRDefault="00107E85" w:rsidP="00107E85">
      <w:pPr>
        <w:pStyle w:val="a7"/>
        <w:ind w:left="0" w:right="-1" w:firstLine="709"/>
        <w:contextualSpacing/>
        <w:jc w:val="center"/>
        <w:rPr>
          <w:i/>
          <w:sz w:val="24"/>
          <w:szCs w:val="24"/>
        </w:rPr>
      </w:pPr>
    </w:p>
    <w:p w:rsidR="00B70F2B" w:rsidRPr="00B958BE" w:rsidRDefault="00B70F2B" w:rsidP="00107E85">
      <w:pPr>
        <w:pStyle w:val="a7"/>
        <w:ind w:left="0" w:right="-1" w:firstLine="709"/>
        <w:contextualSpacing/>
        <w:jc w:val="center"/>
        <w:rPr>
          <w:sz w:val="24"/>
          <w:szCs w:val="24"/>
        </w:rPr>
      </w:pPr>
      <w:r w:rsidRPr="00B958BE">
        <w:rPr>
          <w:sz w:val="24"/>
          <w:szCs w:val="24"/>
        </w:rPr>
        <w:t>Налог на доходы физических лиц.</w:t>
      </w:r>
    </w:p>
    <w:p w:rsidR="00B70F2B" w:rsidRPr="00B958BE" w:rsidRDefault="00B70F2B" w:rsidP="00107E85">
      <w:pPr>
        <w:pStyle w:val="a7"/>
        <w:ind w:left="0" w:right="-1" w:firstLine="709"/>
        <w:contextualSpacing/>
        <w:jc w:val="both"/>
        <w:rPr>
          <w:sz w:val="24"/>
          <w:szCs w:val="24"/>
        </w:rPr>
      </w:pPr>
      <w:r w:rsidRPr="00B958BE">
        <w:rPr>
          <w:sz w:val="24"/>
          <w:szCs w:val="24"/>
        </w:rPr>
        <w:t>Поступление  налога в бюд</w:t>
      </w:r>
      <w:r w:rsidR="00034177" w:rsidRPr="00B958BE">
        <w:rPr>
          <w:sz w:val="24"/>
          <w:szCs w:val="24"/>
        </w:rPr>
        <w:t>жет МО «Красногвардейский район</w:t>
      </w:r>
      <w:r w:rsidRPr="00B958BE">
        <w:rPr>
          <w:sz w:val="24"/>
          <w:szCs w:val="24"/>
        </w:rPr>
        <w:t xml:space="preserve">» за отчетный год составило </w:t>
      </w:r>
      <w:r w:rsidR="0078641E" w:rsidRPr="00B958BE">
        <w:rPr>
          <w:sz w:val="24"/>
          <w:szCs w:val="24"/>
        </w:rPr>
        <w:t>28673,9</w:t>
      </w:r>
      <w:r w:rsidR="002307CE" w:rsidRPr="00B958BE">
        <w:rPr>
          <w:sz w:val="24"/>
          <w:szCs w:val="24"/>
        </w:rPr>
        <w:t xml:space="preserve"> </w:t>
      </w:r>
      <w:r w:rsidRPr="00B958BE">
        <w:rPr>
          <w:sz w:val="24"/>
          <w:szCs w:val="24"/>
        </w:rPr>
        <w:t>тыс.</w:t>
      </w:r>
      <w:r w:rsidR="00974D39" w:rsidRPr="00B958BE">
        <w:rPr>
          <w:sz w:val="24"/>
          <w:szCs w:val="24"/>
        </w:rPr>
        <w:t xml:space="preserve"> </w:t>
      </w:r>
      <w:r w:rsidRPr="00B958BE">
        <w:rPr>
          <w:sz w:val="24"/>
          <w:szCs w:val="24"/>
        </w:rPr>
        <w:t xml:space="preserve">руб. или  </w:t>
      </w:r>
      <w:r w:rsidR="00CC49F9" w:rsidRPr="00B958BE">
        <w:rPr>
          <w:sz w:val="24"/>
          <w:szCs w:val="24"/>
        </w:rPr>
        <w:t>105,7</w:t>
      </w:r>
      <w:r w:rsidRPr="00B958BE">
        <w:rPr>
          <w:sz w:val="24"/>
          <w:szCs w:val="24"/>
        </w:rPr>
        <w:t>% к уточненному бюджетному назначению</w:t>
      </w:r>
      <w:r w:rsidR="00482FC8" w:rsidRPr="00B958BE">
        <w:rPr>
          <w:sz w:val="24"/>
          <w:szCs w:val="24"/>
        </w:rPr>
        <w:t xml:space="preserve"> </w:t>
      </w:r>
      <w:r w:rsidRPr="00B958BE">
        <w:rPr>
          <w:sz w:val="24"/>
          <w:szCs w:val="24"/>
        </w:rPr>
        <w:t>(</w:t>
      </w:r>
      <w:r w:rsidR="00CC49F9" w:rsidRPr="00B958BE">
        <w:rPr>
          <w:sz w:val="24"/>
          <w:szCs w:val="24"/>
        </w:rPr>
        <w:t>27124,9</w:t>
      </w:r>
      <w:r w:rsidR="002307CE" w:rsidRPr="00B958BE">
        <w:rPr>
          <w:sz w:val="24"/>
          <w:szCs w:val="24"/>
        </w:rPr>
        <w:t xml:space="preserve"> </w:t>
      </w:r>
      <w:r w:rsidRPr="00B958BE">
        <w:rPr>
          <w:sz w:val="24"/>
          <w:szCs w:val="24"/>
        </w:rPr>
        <w:t>тыс.</w:t>
      </w:r>
      <w:r w:rsidR="00974D39" w:rsidRPr="00B958BE">
        <w:rPr>
          <w:sz w:val="24"/>
          <w:szCs w:val="24"/>
        </w:rPr>
        <w:t xml:space="preserve"> </w:t>
      </w:r>
      <w:r w:rsidRPr="00B958BE">
        <w:rPr>
          <w:sz w:val="24"/>
          <w:szCs w:val="24"/>
        </w:rPr>
        <w:t xml:space="preserve">руб.). По сравнению с предыдущим годом в отчетном году поступило налога на </w:t>
      </w:r>
      <w:r w:rsidR="002A3D39" w:rsidRPr="00B958BE">
        <w:rPr>
          <w:sz w:val="24"/>
          <w:szCs w:val="24"/>
        </w:rPr>
        <w:t>8,8</w:t>
      </w:r>
      <w:r w:rsidRPr="00B958BE">
        <w:rPr>
          <w:sz w:val="24"/>
          <w:szCs w:val="24"/>
        </w:rPr>
        <w:t xml:space="preserve">% </w:t>
      </w:r>
      <w:r w:rsidR="00F11BAB" w:rsidRPr="00B958BE">
        <w:rPr>
          <w:sz w:val="24"/>
          <w:szCs w:val="24"/>
        </w:rPr>
        <w:t>больш</w:t>
      </w:r>
      <w:r w:rsidR="00F16893" w:rsidRPr="00B958BE">
        <w:rPr>
          <w:sz w:val="24"/>
          <w:szCs w:val="24"/>
        </w:rPr>
        <w:t>е</w:t>
      </w:r>
      <w:r w:rsidRPr="00B958BE">
        <w:rPr>
          <w:sz w:val="24"/>
          <w:szCs w:val="24"/>
        </w:rPr>
        <w:t>. Налог на доходы физических лиц занимает наибольший удельный вес в структуре  собственных доходов бюджета МО «Красногвардейский район» и в 201</w:t>
      </w:r>
      <w:r w:rsidR="00EB490F" w:rsidRPr="00B958BE">
        <w:rPr>
          <w:sz w:val="24"/>
          <w:szCs w:val="24"/>
        </w:rPr>
        <w:t>6</w:t>
      </w:r>
      <w:r w:rsidR="002307CE" w:rsidRPr="00B958BE">
        <w:rPr>
          <w:sz w:val="24"/>
          <w:szCs w:val="24"/>
        </w:rPr>
        <w:t xml:space="preserve"> </w:t>
      </w:r>
      <w:r w:rsidRPr="00B958BE">
        <w:rPr>
          <w:sz w:val="24"/>
          <w:szCs w:val="24"/>
        </w:rPr>
        <w:t xml:space="preserve">году доля данного налога в общей сумме налоговых и неналоговых доходов составила </w:t>
      </w:r>
      <w:r w:rsidR="00EB490F" w:rsidRPr="00B958BE">
        <w:rPr>
          <w:sz w:val="24"/>
          <w:szCs w:val="24"/>
        </w:rPr>
        <w:t>32,1</w:t>
      </w:r>
      <w:r w:rsidRPr="00B958BE">
        <w:rPr>
          <w:sz w:val="24"/>
          <w:szCs w:val="24"/>
        </w:rPr>
        <w:t xml:space="preserve">%. </w:t>
      </w:r>
    </w:p>
    <w:p w:rsidR="00F11BAB" w:rsidRPr="00B958BE" w:rsidRDefault="00B70F2B" w:rsidP="00107E85">
      <w:pPr>
        <w:pStyle w:val="a7"/>
        <w:spacing w:after="0"/>
        <w:ind w:left="0" w:right="-1" w:firstLine="709"/>
        <w:contextualSpacing/>
        <w:jc w:val="center"/>
        <w:rPr>
          <w:sz w:val="24"/>
          <w:szCs w:val="24"/>
        </w:rPr>
      </w:pPr>
      <w:r w:rsidRPr="00B958BE">
        <w:rPr>
          <w:sz w:val="24"/>
          <w:szCs w:val="24"/>
        </w:rPr>
        <w:t>Налог на совокупный доход.</w:t>
      </w:r>
    </w:p>
    <w:p w:rsidR="00B70F2B" w:rsidRPr="00B958BE" w:rsidRDefault="00B70F2B" w:rsidP="00107E85">
      <w:pPr>
        <w:pStyle w:val="a7"/>
        <w:ind w:left="0" w:right="-1" w:firstLine="709"/>
        <w:contextualSpacing/>
        <w:jc w:val="both"/>
        <w:rPr>
          <w:sz w:val="24"/>
          <w:szCs w:val="24"/>
        </w:rPr>
      </w:pPr>
      <w:r w:rsidRPr="00B958BE">
        <w:rPr>
          <w:sz w:val="24"/>
          <w:szCs w:val="24"/>
        </w:rPr>
        <w:t>За  201</w:t>
      </w:r>
      <w:r w:rsidR="002B32A4" w:rsidRPr="00B958BE">
        <w:rPr>
          <w:sz w:val="24"/>
          <w:szCs w:val="24"/>
        </w:rPr>
        <w:t>6</w:t>
      </w:r>
      <w:r w:rsidRPr="00B958BE">
        <w:rPr>
          <w:sz w:val="24"/>
          <w:szCs w:val="24"/>
        </w:rPr>
        <w:t xml:space="preserve"> год в бюджет </w:t>
      </w:r>
      <w:r w:rsidR="00A91BB5" w:rsidRPr="00B958BE">
        <w:rPr>
          <w:sz w:val="24"/>
          <w:szCs w:val="24"/>
        </w:rPr>
        <w:t>МО</w:t>
      </w:r>
      <w:r w:rsidRPr="00B958BE">
        <w:rPr>
          <w:sz w:val="24"/>
          <w:szCs w:val="24"/>
        </w:rPr>
        <w:t xml:space="preserve">  по налогу на совокупный доход  поступило </w:t>
      </w:r>
      <w:r w:rsidR="002B32A4" w:rsidRPr="00B958BE">
        <w:rPr>
          <w:sz w:val="24"/>
          <w:szCs w:val="24"/>
        </w:rPr>
        <w:t>27033,6</w:t>
      </w:r>
      <w:r w:rsidRPr="00B958BE">
        <w:rPr>
          <w:sz w:val="24"/>
          <w:szCs w:val="24"/>
        </w:rPr>
        <w:t xml:space="preserve"> тыс. руб. или  </w:t>
      </w:r>
      <w:r w:rsidR="002B32A4" w:rsidRPr="00B958BE">
        <w:rPr>
          <w:sz w:val="24"/>
          <w:szCs w:val="24"/>
        </w:rPr>
        <w:t>105,8</w:t>
      </w:r>
      <w:r w:rsidRPr="00B958BE">
        <w:rPr>
          <w:sz w:val="24"/>
          <w:szCs w:val="24"/>
        </w:rPr>
        <w:t>% к уточненному бюджетному назначению.</w:t>
      </w:r>
    </w:p>
    <w:p w:rsidR="00B70F2B" w:rsidRPr="00B958BE" w:rsidRDefault="00B70F2B" w:rsidP="00107E85">
      <w:pPr>
        <w:pStyle w:val="a7"/>
        <w:ind w:left="0" w:right="-1" w:firstLine="709"/>
        <w:contextualSpacing/>
        <w:jc w:val="both"/>
        <w:rPr>
          <w:sz w:val="24"/>
          <w:szCs w:val="24"/>
        </w:rPr>
      </w:pPr>
      <w:r w:rsidRPr="00B958BE">
        <w:rPr>
          <w:sz w:val="24"/>
          <w:szCs w:val="24"/>
        </w:rPr>
        <w:t xml:space="preserve">В сравнении с предыдущим  годом сумма фактического поступления налога </w:t>
      </w:r>
      <w:r w:rsidR="00F16893" w:rsidRPr="00B958BE">
        <w:rPr>
          <w:sz w:val="24"/>
          <w:szCs w:val="24"/>
        </w:rPr>
        <w:t>увеличилась</w:t>
      </w:r>
      <w:r w:rsidRPr="00B958BE">
        <w:rPr>
          <w:sz w:val="24"/>
          <w:szCs w:val="24"/>
        </w:rPr>
        <w:t xml:space="preserve"> на </w:t>
      </w:r>
      <w:r w:rsidR="00AE27C1" w:rsidRPr="00B958BE">
        <w:rPr>
          <w:sz w:val="24"/>
          <w:szCs w:val="24"/>
        </w:rPr>
        <w:t>65,5</w:t>
      </w:r>
      <w:r w:rsidRPr="00B958BE">
        <w:rPr>
          <w:sz w:val="24"/>
          <w:szCs w:val="24"/>
        </w:rPr>
        <w:t xml:space="preserve">%. </w:t>
      </w:r>
    </w:p>
    <w:p w:rsidR="00B70F2B" w:rsidRPr="00B958BE" w:rsidRDefault="00B70F2B" w:rsidP="00107E85">
      <w:pPr>
        <w:pStyle w:val="a9"/>
        <w:ind w:left="0" w:right="-1" w:firstLine="709"/>
        <w:jc w:val="center"/>
      </w:pPr>
      <w:r w:rsidRPr="00B958BE">
        <w:t>Налог на имущество организаций.</w:t>
      </w:r>
    </w:p>
    <w:p w:rsidR="00B70F2B" w:rsidRPr="00B958BE" w:rsidRDefault="00B70F2B" w:rsidP="00107E85">
      <w:pPr>
        <w:ind w:right="-1" w:firstLine="709"/>
        <w:contextualSpacing/>
        <w:jc w:val="both"/>
      </w:pPr>
      <w:r w:rsidRPr="00B958BE">
        <w:t>По</w:t>
      </w:r>
      <w:r w:rsidR="008A49A5" w:rsidRPr="00B958BE">
        <w:t xml:space="preserve"> налогу на имущество</w:t>
      </w:r>
      <w:r w:rsidRPr="00B958BE">
        <w:t xml:space="preserve"> в  бюджет  муниципально</w:t>
      </w:r>
      <w:r w:rsidR="005661DF" w:rsidRPr="00B958BE">
        <w:t xml:space="preserve">го района фактически поступило </w:t>
      </w:r>
      <w:r w:rsidR="008A49A5" w:rsidRPr="00B958BE">
        <w:t>14233,4</w:t>
      </w:r>
      <w:r w:rsidRPr="00B958BE">
        <w:t xml:space="preserve"> тыс. руб. или  </w:t>
      </w:r>
      <w:r w:rsidR="00046B85" w:rsidRPr="00B958BE">
        <w:t>103,8</w:t>
      </w:r>
      <w:r w:rsidRPr="00B958BE">
        <w:t xml:space="preserve">%  к уточненному бюджетному назначению.  </w:t>
      </w:r>
    </w:p>
    <w:p w:rsidR="00B70F2B" w:rsidRPr="00B958BE" w:rsidRDefault="00B70F2B" w:rsidP="00107E85">
      <w:pPr>
        <w:ind w:right="-1" w:firstLine="709"/>
        <w:contextualSpacing/>
        <w:jc w:val="both"/>
      </w:pPr>
      <w:r w:rsidRPr="00B958BE">
        <w:t>В сравнении с предыдущим годом сумма фактическог</w:t>
      </w:r>
      <w:r w:rsidR="00727910" w:rsidRPr="00B958BE">
        <w:t xml:space="preserve">о поступления налога увеличилась  на  </w:t>
      </w:r>
      <w:r w:rsidR="00046B85" w:rsidRPr="00B958BE">
        <w:t>3,9%</w:t>
      </w:r>
      <w:r w:rsidR="004931C0" w:rsidRPr="00B958BE">
        <w:t xml:space="preserve">.  </w:t>
      </w:r>
    </w:p>
    <w:p w:rsidR="004931C0" w:rsidRPr="00B958BE" w:rsidRDefault="004931C0" w:rsidP="00107E85">
      <w:pPr>
        <w:ind w:right="-1" w:firstLine="709"/>
        <w:contextualSpacing/>
        <w:jc w:val="both"/>
      </w:pPr>
    </w:p>
    <w:p w:rsidR="00B70F2B" w:rsidRPr="00B958BE" w:rsidRDefault="00B70F2B" w:rsidP="00107E85">
      <w:pPr>
        <w:pStyle w:val="a9"/>
        <w:ind w:left="0" w:right="-1" w:firstLine="709"/>
        <w:jc w:val="center"/>
      </w:pPr>
      <w:r w:rsidRPr="00B958BE">
        <w:t>Налог на добычу полезных ископаемых.</w:t>
      </w:r>
    </w:p>
    <w:p w:rsidR="00B70F2B" w:rsidRPr="00B958BE" w:rsidRDefault="00B70F2B" w:rsidP="00107E85">
      <w:pPr>
        <w:ind w:right="-1" w:firstLine="709"/>
        <w:contextualSpacing/>
        <w:jc w:val="both"/>
      </w:pPr>
      <w:r w:rsidRPr="00B958BE">
        <w:rPr>
          <w:b/>
        </w:rPr>
        <w:t xml:space="preserve"> </w:t>
      </w:r>
      <w:r w:rsidRPr="00B958BE">
        <w:t>В бюджет муниципального района  за  201</w:t>
      </w:r>
      <w:r w:rsidR="007E4FE5" w:rsidRPr="00B958BE">
        <w:t>6</w:t>
      </w:r>
      <w:r w:rsidRPr="00B958BE">
        <w:t xml:space="preserve"> год поступило налог на добычу общераспр</w:t>
      </w:r>
      <w:r w:rsidR="009E141E" w:rsidRPr="00B958BE">
        <w:t>остраненных полезных ископаемых</w:t>
      </w:r>
      <w:r w:rsidR="00B266CB" w:rsidRPr="00B958BE">
        <w:t xml:space="preserve"> в сумме</w:t>
      </w:r>
      <w:r w:rsidR="009E141E" w:rsidRPr="00B958BE">
        <w:t xml:space="preserve"> </w:t>
      </w:r>
      <w:r w:rsidR="007E4FE5" w:rsidRPr="00B958BE">
        <w:t>1477,5</w:t>
      </w:r>
      <w:r w:rsidR="002307CE" w:rsidRPr="00B958BE">
        <w:t xml:space="preserve"> </w:t>
      </w:r>
      <w:r w:rsidR="002D4DEC" w:rsidRPr="00B958BE">
        <w:t>тыс.</w:t>
      </w:r>
      <w:r w:rsidR="00D80072" w:rsidRPr="00B958BE">
        <w:t xml:space="preserve"> </w:t>
      </w:r>
      <w:r w:rsidRPr="00B958BE">
        <w:t xml:space="preserve">руб., что  составляет </w:t>
      </w:r>
      <w:r w:rsidR="00590FBC" w:rsidRPr="00B958BE">
        <w:t>39,6</w:t>
      </w:r>
      <w:r w:rsidRPr="00B958BE">
        <w:t>% к уточненному бюджетному назначению.</w:t>
      </w:r>
    </w:p>
    <w:p w:rsidR="004931C0" w:rsidRPr="00B958BE" w:rsidRDefault="002C0ED1" w:rsidP="00107E85">
      <w:pPr>
        <w:pStyle w:val="21"/>
        <w:spacing w:line="240" w:lineRule="auto"/>
        <w:ind w:left="0" w:right="-1" w:firstLine="709"/>
        <w:contextualSpacing/>
        <w:jc w:val="both"/>
        <w:rPr>
          <w:sz w:val="24"/>
          <w:szCs w:val="24"/>
        </w:rPr>
      </w:pPr>
      <w:r w:rsidRPr="00B958BE">
        <w:rPr>
          <w:sz w:val="24"/>
          <w:szCs w:val="24"/>
        </w:rPr>
        <w:t xml:space="preserve"> </w:t>
      </w:r>
      <w:r w:rsidR="00B70F2B" w:rsidRPr="00B958BE">
        <w:rPr>
          <w:sz w:val="24"/>
          <w:szCs w:val="24"/>
        </w:rPr>
        <w:t>По сравнению с  прошлым  годом  сумма фак</w:t>
      </w:r>
      <w:r w:rsidR="002F16D0" w:rsidRPr="00B958BE">
        <w:rPr>
          <w:sz w:val="24"/>
          <w:szCs w:val="24"/>
        </w:rPr>
        <w:t xml:space="preserve">тического  поступления </w:t>
      </w:r>
      <w:r w:rsidR="002D4DEC" w:rsidRPr="00B958BE">
        <w:rPr>
          <w:sz w:val="24"/>
          <w:szCs w:val="24"/>
        </w:rPr>
        <w:t>у</w:t>
      </w:r>
      <w:r w:rsidR="00590FBC" w:rsidRPr="00B958BE">
        <w:rPr>
          <w:sz w:val="24"/>
          <w:szCs w:val="24"/>
        </w:rPr>
        <w:t>меньшилась</w:t>
      </w:r>
      <w:r w:rsidR="00B70F2B" w:rsidRPr="00B958BE">
        <w:rPr>
          <w:sz w:val="24"/>
          <w:szCs w:val="24"/>
        </w:rPr>
        <w:t xml:space="preserve">  на </w:t>
      </w:r>
      <w:r w:rsidR="0057563B" w:rsidRPr="00B958BE">
        <w:rPr>
          <w:sz w:val="24"/>
          <w:szCs w:val="24"/>
        </w:rPr>
        <w:t>51,7%</w:t>
      </w:r>
      <w:r w:rsidRPr="00B958BE">
        <w:rPr>
          <w:sz w:val="24"/>
          <w:szCs w:val="24"/>
        </w:rPr>
        <w:t>.</w:t>
      </w:r>
      <w:r w:rsidR="004931C0" w:rsidRPr="00B958BE">
        <w:rPr>
          <w:sz w:val="24"/>
          <w:szCs w:val="24"/>
        </w:rPr>
        <w:t xml:space="preserve"> </w:t>
      </w:r>
    </w:p>
    <w:p w:rsidR="005B3858" w:rsidRPr="00B958BE" w:rsidRDefault="005B3858" w:rsidP="00107E85">
      <w:pPr>
        <w:pStyle w:val="a9"/>
        <w:ind w:left="0" w:right="-1" w:firstLine="709"/>
        <w:jc w:val="center"/>
      </w:pPr>
      <w:r w:rsidRPr="00B958BE">
        <w:t>Государственная пошлина.</w:t>
      </w:r>
    </w:p>
    <w:p w:rsidR="007F7EAE" w:rsidRPr="00B958BE" w:rsidRDefault="005B3858" w:rsidP="00107E85">
      <w:pPr>
        <w:pStyle w:val="21"/>
        <w:spacing w:line="240" w:lineRule="auto"/>
        <w:ind w:left="0" w:right="-1" w:firstLine="709"/>
        <w:contextualSpacing/>
        <w:jc w:val="both"/>
        <w:rPr>
          <w:sz w:val="24"/>
          <w:szCs w:val="24"/>
        </w:rPr>
      </w:pPr>
      <w:r w:rsidRPr="00B958BE">
        <w:rPr>
          <w:sz w:val="24"/>
          <w:szCs w:val="24"/>
        </w:rPr>
        <w:lastRenderedPageBreak/>
        <w:t>За  201</w:t>
      </w:r>
      <w:r w:rsidR="00A8424E" w:rsidRPr="00B958BE">
        <w:rPr>
          <w:sz w:val="24"/>
          <w:szCs w:val="24"/>
        </w:rPr>
        <w:t>6</w:t>
      </w:r>
      <w:r w:rsidRPr="00B958BE">
        <w:rPr>
          <w:sz w:val="24"/>
          <w:szCs w:val="24"/>
        </w:rPr>
        <w:t xml:space="preserve"> год в районный бюджет поступила государственная пошлина в </w:t>
      </w:r>
      <w:r w:rsidR="002307CE" w:rsidRPr="00B958BE">
        <w:rPr>
          <w:sz w:val="24"/>
          <w:szCs w:val="24"/>
        </w:rPr>
        <w:t>сумме</w:t>
      </w:r>
      <w:r w:rsidRPr="00B958BE">
        <w:rPr>
          <w:sz w:val="24"/>
          <w:szCs w:val="24"/>
        </w:rPr>
        <w:t xml:space="preserve"> </w:t>
      </w:r>
      <w:r w:rsidR="00A8424E" w:rsidRPr="00B958BE">
        <w:rPr>
          <w:sz w:val="24"/>
          <w:szCs w:val="24"/>
        </w:rPr>
        <w:t>1955,4</w:t>
      </w:r>
      <w:r w:rsidRPr="00B958BE">
        <w:rPr>
          <w:sz w:val="24"/>
          <w:szCs w:val="24"/>
        </w:rPr>
        <w:t xml:space="preserve"> тыс. руб., при плане  </w:t>
      </w:r>
      <w:r w:rsidR="00A8424E" w:rsidRPr="00B958BE">
        <w:rPr>
          <w:sz w:val="24"/>
          <w:szCs w:val="24"/>
        </w:rPr>
        <w:t>1214</w:t>
      </w:r>
      <w:r w:rsidR="002307CE" w:rsidRPr="00B958BE">
        <w:rPr>
          <w:sz w:val="24"/>
          <w:szCs w:val="24"/>
        </w:rPr>
        <w:t xml:space="preserve"> </w:t>
      </w:r>
      <w:r w:rsidRPr="00B958BE">
        <w:rPr>
          <w:sz w:val="24"/>
          <w:szCs w:val="24"/>
        </w:rPr>
        <w:t xml:space="preserve">тыс. руб. Исполнение плана по данному налогу составило  </w:t>
      </w:r>
      <w:r w:rsidR="0058247C" w:rsidRPr="00B958BE">
        <w:rPr>
          <w:sz w:val="24"/>
          <w:szCs w:val="24"/>
        </w:rPr>
        <w:t>161</w:t>
      </w:r>
      <w:r w:rsidRPr="00B958BE">
        <w:rPr>
          <w:sz w:val="24"/>
          <w:szCs w:val="24"/>
        </w:rPr>
        <w:t xml:space="preserve">%.  По сравнению с  прошлым  годом  сумма фактического  поступления </w:t>
      </w:r>
      <w:r w:rsidR="00A95A55" w:rsidRPr="00B958BE">
        <w:rPr>
          <w:sz w:val="24"/>
          <w:szCs w:val="24"/>
        </w:rPr>
        <w:t xml:space="preserve">госпошлины </w:t>
      </w:r>
      <w:r w:rsidR="002307CE" w:rsidRPr="00B958BE">
        <w:rPr>
          <w:sz w:val="24"/>
          <w:szCs w:val="24"/>
        </w:rPr>
        <w:t>увеличилось</w:t>
      </w:r>
      <w:r w:rsidRPr="00B958BE">
        <w:rPr>
          <w:sz w:val="24"/>
          <w:szCs w:val="24"/>
        </w:rPr>
        <w:t xml:space="preserve">  на </w:t>
      </w:r>
      <w:r w:rsidR="00A43400" w:rsidRPr="00B958BE">
        <w:rPr>
          <w:sz w:val="24"/>
          <w:szCs w:val="24"/>
        </w:rPr>
        <w:t>15,9%</w:t>
      </w:r>
      <w:r w:rsidRPr="00B958BE">
        <w:rPr>
          <w:sz w:val="24"/>
          <w:szCs w:val="24"/>
        </w:rPr>
        <w:t>.</w:t>
      </w:r>
      <w:r w:rsidR="00373A32" w:rsidRPr="00B958BE">
        <w:rPr>
          <w:sz w:val="24"/>
          <w:szCs w:val="24"/>
        </w:rPr>
        <w:t xml:space="preserve"> </w:t>
      </w:r>
    </w:p>
    <w:p w:rsidR="00A15946" w:rsidRPr="00B958BE" w:rsidRDefault="005B3858" w:rsidP="00107E85">
      <w:pPr>
        <w:pStyle w:val="21"/>
        <w:spacing w:line="240" w:lineRule="auto"/>
        <w:ind w:left="0" w:right="-1" w:firstLine="709"/>
        <w:contextualSpacing/>
        <w:jc w:val="both"/>
        <w:rPr>
          <w:sz w:val="24"/>
          <w:szCs w:val="24"/>
        </w:rPr>
      </w:pPr>
      <w:r w:rsidRPr="00B958BE">
        <w:rPr>
          <w:sz w:val="24"/>
          <w:szCs w:val="24"/>
        </w:rPr>
        <w:tab/>
      </w:r>
      <w:r w:rsidRPr="00B958BE">
        <w:rPr>
          <w:sz w:val="24"/>
          <w:szCs w:val="24"/>
        </w:rPr>
        <w:tab/>
      </w:r>
      <w:r w:rsidRPr="00B958BE">
        <w:rPr>
          <w:sz w:val="24"/>
          <w:szCs w:val="24"/>
        </w:rPr>
        <w:tab/>
      </w:r>
      <w:r w:rsidR="00A15946" w:rsidRPr="00B958BE">
        <w:rPr>
          <w:sz w:val="24"/>
          <w:szCs w:val="24"/>
        </w:rPr>
        <w:tab/>
      </w:r>
      <w:r w:rsidR="00A15946" w:rsidRPr="00B958BE">
        <w:rPr>
          <w:sz w:val="24"/>
          <w:szCs w:val="24"/>
        </w:rPr>
        <w:tab/>
        <w:t>Неналоговые доходы.</w:t>
      </w:r>
    </w:p>
    <w:p w:rsidR="00A15946" w:rsidRPr="00B958BE" w:rsidRDefault="00A15946" w:rsidP="00107E85">
      <w:pPr>
        <w:ind w:right="-1" w:firstLine="709"/>
        <w:contextualSpacing/>
        <w:jc w:val="both"/>
      </w:pPr>
      <w:r w:rsidRPr="00B958BE">
        <w:t>В 201</w:t>
      </w:r>
      <w:r w:rsidR="00A43400" w:rsidRPr="00B958BE">
        <w:t>6</w:t>
      </w:r>
      <w:r w:rsidR="00284E83" w:rsidRPr="00B958BE">
        <w:t xml:space="preserve"> </w:t>
      </w:r>
      <w:r w:rsidRPr="00B958BE">
        <w:t xml:space="preserve">году в бюджет района неналоговые доходы поступили в сумме </w:t>
      </w:r>
      <w:r w:rsidR="00A43400" w:rsidRPr="00B958BE">
        <w:t>15862,5</w:t>
      </w:r>
      <w:r w:rsidR="002307CE" w:rsidRPr="00B958BE">
        <w:t xml:space="preserve"> </w:t>
      </w:r>
      <w:r w:rsidRPr="00B958BE">
        <w:t>тыс.</w:t>
      </w:r>
      <w:r w:rsidR="001C51EE" w:rsidRPr="00B958BE">
        <w:t xml:space="preserve"> </w:t>
      </w:r>
      <w:r w:rsidRPr="00B958BE">
        <w:t xml:space="preserve">руб., что  составляет </w:t>
      </w:r>
      <w:r w:rsidR="009D3427" w:rsidRPr="00B958BE">
        <w:t>106</w:t>
      </w:r>
      <w:r w:rsidRPr="00B958BE">
        <w:t xml:space="preserve">% к уточненному бюджетному назначению. К  уровню прошлого года </w:t>
      </w:r>
      <w:r w:rsidR="00CA065D" w:rsidRPr="00B958BE">
        <w:t xml:space="preserve">фактическое поступление неналоговых доходов </w:t>
      </w:r>
      <w:r w:rsidR="001C51EE" w:rsidRPr="00B958BE">
        <w:t>у</w:t>
      </w:r>
      <w:r w:rsidR="00624490" w:rsidRPr="00B958BE">
        <w:t>меньшилось</w:t>
      </w:r>
      <w:r w:rsidRPr="00B958BE">
        <w:t xml:space="preserve"> </w:t>
      </w:r>
      <w:r w:rsidR="00CA065D" w:rsidRPr="00B958BE">
        <w:t xml:space="preserve">на </w:t>
      </w:r>
      <w:r w:rsidR="00624490" w:rsidRPr="00B958BE">
        <w:t>4,3</w:t>
      </w:r>
      <w:r w:rsidRPr="00B958BE">
        <w:t>%.</w:t>
      </w:r>
    </w:p>
    <w:p w:rsidR="001C51EE" w:rsidRPr="00B958BE" w:rsidRDefault="001C51EE" w:rsidP="00107E85">
      <w:pPr>
        <w:ind w:right="-1" w:firstLine="709"/>
        <w:contextualSpacing/>
        <w:jc w:val="both"/>
      </w:pPr>
    </w:p>
    <w:p w:rsidR="00B70F2B" w:rsidRPr="00B958BE" w:rsidRDefault="00B70F2B" w:rsidP="00107E85">
      <w:pPr>
        <w:ind w:right="-1" w:firstLine="709"/>
        <w:contextualSpacing/>
        <w:jc w:val="both"/>
      </w:pPr>
      <w:r w:rsidRPr="00B958BE">
        <w:tab/>
      </w:r>
      <w:r w:rsidRPr="00B958BE">
        <w:tab/>
      </w:r>
      <w:r w:rsidRPr="00B958BE">
        <w:tab/>
      </w:r>
      <w:r w:rsidRPr="00B958BE">
        <w:tab/>
      </w:r>
      <w:r w:rsidRPr="00B958BE">
        <w:tab/>
        <w:t>Безвозмездные поступления.</w:t>
      </w:r>
    </w:p>
    <w:p w:rsidR="00B70F2B" w:rsidRPr="00B958BE" w:rsidRDefault="00B70F2B" w:rsidP="00107E85">
      <w:pPr>
        <w:ind w:right="-1" w:firstLine="709"/>
        <w:contextualSpacing/>
        <w:jc w:val="both"/>
      </w:pPr>
      <w:r w:rsidRPr="00B958BE">
        <w:t>В 201</w:t>
      </w:r>
      <w:r w:rsidR="00624490" w:rsidRPr="00B958BE">
        <w:t>6</w:t>
      </w:r>
      <w:r w:rsidR="00CA065D" w:rsidRPr="00B958BE">
        <w:t xml:space="preserve"> </w:t>
      </w:r>
      <w:r w:rsidRPr="00B958BE">
        <w:t xml:space="preserve">году фактически получено  в бюджет района </w:t>
      </w:r>
      <w:r w:rsidR="00624490" w:rsidRPr="00B958BE">
        <w:t>376048,1</w:t>
      </w:r>
      <w:r w:rsidR="00B060E0" w:rsidRPr="00B958BE">
        <w:t xml:space="preserve"> </w:t>
      </w:r>
      <w:r w:rsidRPr="00B958BE">
        <w:t>тыс. руб.</w:t>
      </w:r>
      <w:r w:rsidR="002F16D0" w:rsidRPr="00B958BE">
        <w:t xml:space="preserve"> </w:t>
      </w:r>
      <w:r w:rsidRPr="00B958BE">
        <w:t>безвозмездных поступлений</w:t>
      </w:r>
      <w:r w:rsidR="000579CE" w:rsidRPr="00B958BE">
        <w:t>, что</w:t>
      </w:r>
      <w:r w:rsidRPr="00B958BE">
        <w:t xml:space="preserve"> составля</w:t>
      </w:r>
      <w:r w:rsidR="00264CDC" w:rsidRPr="00B958BE">
        <w:t xml:space="preserve">ет в структуре доходов </w:t>
      </w:r>
      <w:r w:rsidRPr="00B958BE">
        <w:t xml:space="preserve"> бюджет</w:t>
      </w:r>
      <w:r w:rsidR="00264CDC" w:rsidRPr="00B958BE">
        <w:t xml:space="preserve">а </w:t>
      </w:r>
      <w:r w:rsidR="00A91BB5" w:rsidRPr="00B958BE">
        <w:t>МО</w:t>
      </w:r>
      <w:r w:rsidR="00264CDC" w:rsidRPr="00B958BE">
        <w:t xml:space="preserve"> </w:t>
      </w:r>
      <w:r w:rsidR="008C612D" w:rsidRPr="00B958BE">
        <w:t>80,8</w:t>
      </w:r>
      <w:r w:rsidRPr="00B958BE">
        <w:t>%.</w:t>
      </w:r>
    </w:p>
    <w:p w:rsidR="00B70F2B" w:rsidRPr="00B958BE" w:rsidRDefault="00B70F2B" w:rsidP="00107E85">
      <w:pPr>
        <w:ind w:right="-1" w:firstLine="709"/>
        <w:contextualSpacing/>
        <w:jc w:val="both"/>
      </w:pPr>
      <w:r w:rsidRPr="00B958BE">
        <w:t xml:space="preserve">В отчетном году фактически полученные безвозмездные  поступления </w:t>
      </w:r>
      <w:r w:rsidR="00CA065D" w:rsidRPr="00B958BE">
        <w:t>у</w:t>
      </w:r>
      <w:r w:rsidR="0081064A" w:rsidRPr="00B958BE">
        <w:t>меньши</w:t>
      </w:r>
      <w:r w:rsidR="00CA065D" w:rsidRPr="00B958BE">
        <w:t>лись</w:t>
      </w:r>
      <w:r w:rsidR="00DB7C36" w:rsidRPr="00B958BE">
        <w:t xml:space="preserve">  по сравнению с</w:t>
      </w:r>
      <w:r w:rsidR="00264CDC" w:rsidRPr="00B958BE">
        <w:t xml:space="preserve"> 201</w:t>
      </w:r>
      <w:r w:rsidR="0081064A" w:rsidRPr="00B958BE">
        <w:t>5</w:t>
      </w:r>
      <w:r w:rsidR="00B060E0" w:rsidRPr="00B958BE">
        <w:t xml:space="preserve"> </w:t>
      </w:r>
      <w:r w:rsidR="00264CDC" w:rsidRPr="00B958BE">
        <w:t>год</w:t>
      </w:r>
      <w:r w:rsidR="00DB7C36" w:rsidRPr="00B958BE">
        <w:t>ом</w:t>
      </w:r>
      <w:r w:rsidR="00264CDC" w:rsidRPr="00B958BE">
        <w:t xml:space="preserve"> на </w:t>
      </w:r>
      <w:r w:rsidR="00345C80" w:rsidRPr="00B958BE">
        <w:t>79521,6</w:t>
      </w:r>
      <w:r w:rsidRPr="00B958BE">
        <w:t xml:space="preserve"> тыс. руб.</w:t>
      </w:r>
      <w:r w:rsidR="004464A5" w:rsidRPr="00B958BE">
        <w:t xml:space="preserve"> или </w:t>
      </w:r>
      <w:r w:rsidRPr="00B958BE">
        <w:t xml:space="preserve"> на </w:t>
      </w:r>
      <w:r w:rsidR="00D5288E" w:rsidRPr="00B958BE">
        <w:t>17,5</w:t>
      </w:r>
      <w:r w:rsidRPr="00B958BE">
        <w:t>%.</w:t>
      </w:r>
    </w:p>
    <w:p w:rsidR="00A30201" w:rsidRPr="002275CB" w:rsidRDefault="00A30201" w:rsidP="00107E85">
      <w:pPr>
        <w:ind w:right="-1" w:firstLine="709"/>
        <w:contextualSpacing/>
        <w:jc w:val="both"/>
        <w:rPr>
          <w:highlight w:val="yellow"/>
        </w:rPr>
      </w:pPr>
    </w:p>
    <w:p w:rsidR="00A30201" w:rsidRPr="004A4A1B" w:rsidRDefault="00A30201" w:rsidP="00107E85">
      <w:pPr>
        <w:ind w:right="-1" w:firstLine="709"/>
        <w:contextualSpacing/>
        <w:jc w:val="center"/>
        <w:rPr>
          <w:b/>
        </w:rPr>
      </w:pPr>
      <w:r w:rsidRPr="004A4A1B">
        <w:rPr>
          <w:b/>
        </w:rPr>
        <w:t>4. Дефицит бюджета МО «Красногвардейский район» и  источники</w:t>
      </w:r>
    </w:p>
    <w:p w:rsidR="00A30201" w:rsidRPr="004A4A1B" w:rsidRDefault="00A30201" w:rsidP="00107E85">
      <w:pPr>
        <w:ind w:right="-1" w:firstLine="709"/>
        <w:contextualSpacing/>
        <w:jc w:val="center"/>
        <w:rPr>
          <w:b/>
        </w:rPr>
      </w:pPr>
      <w:r w:rsidRPr="004A4A1B">
        <w:rPr>
          <w:b/>
        </w:rPr>
        <w:t xml:space="preserve"> его финансирования. </w:t>
      </w:r>
    </w:p>
    <w:p w:rsidR="00A30201" w:rsidRPr="004A4A1B" w:rsidRDefault="00A30201" w:rsidP="00107E85">
      <w:pPr>
        <w:ind w:right="-1" w:firstLine="709"/>
        <w:contextualSpacing/>
        <w:jc w:val="center"/>
        <w:rPr>
          <w:b/>
        </w:rPr>
      </w:pPr>
    </w:p>
    <w:p w:rsidR="00A30201" w:rsidRPr="004A4A1B" w:rsidRDefault="00A30201" w:rsidP="00107E85">
      <w:pPr>
        <w:pStyle w:val="a3"/>
        <w:spacing w:before="0" w:beforeAutospacing="0" w:after="0" w:afterAutospacing="0" w:line="240" w:lineRule="auto"/>
        <w:ind w:right="-1" w:firstLine="709"/>
        <w:contextualSpacing/>
        <w:rPr>
          <w:rFonts w:ascii="Times New Roman" w:hAnsi="Times New Roman" w:cs="Times New Roman"/>
          <w:color w:val="auto"/>
          <w:sz w:val="24"/>
          <w:szCs w:val="24"/>
        </w:rPr>
      </w:pPr>
      <w:r w:rsidRPr="004A4A1B">
        <w:rPr>
          <w:rFonts w:ascii="Times New Roman" w:hAnsi="Times New Roman" w:cs="Times New Roman"/>
          <w:color w:val="auto"/>
          <w:sz w:val="24"/>
          <w:szCs w:val="24"/>
        </w:rPr>
        <w:t xml:space="preserve">Решением «О бюджете </w:t>
      </w:r>
      <w:r w:rsidR="00A91BB5" w:rsidRPr="004A4A1B">
        <w:rPr>
          <w:rFonts w:ascii="Times New Roman" w:hAnsi="Times New Roman" w:cs="Times New Roman"/>
          <w:color w:val="auto"/>
          <w:sz w:val="24"/>
          <w:szCs w:val="24"/>
        </w:rPr>
        <w:t>МО</w:t>
      </w:r>
      <w:r w:rsidRPr="004A4A1B">
        <w:rPr>
          <w:rFonts w:ascii="Times New Roman" w:hAnsi="Times New Roman" w:cs="Times New Roman"/>
          <w:color w:val="auto"/>
          <w:sz w:val="24"/>
          <w:szCs w:val="24"/>
        </w:rPr>
        <w:t xml:space="preserve"> «Красногвардейский район» на 201</w:t>
      </w:r>
      <w:r w:rsidR="00CF54B5" w:rsidRPr="004A4A1B">
        <w:rPr>
          <w:rFonts w:ascii="Times New Roman" w:hAnsi="Times New Roman" w:cs="Times New Roman"/>
          <w:color w:val="auto"/>
          <w:sz w:val="24"/>
          <w:szCs w:val="24"/>
        </w:rPr>
        <w:t>6</w:t>
      </w:r>
      <w:r w:rsidRPr="004A4A1B">
        <w:rPr>
          <w:rFonts w:ascii="Times New Roman" w:hAnsi="Times New Roman" w:cs="Times New Roman"/>
          <w:color w:val="auto"/>
          <w:sz w:val="24"/>
          <w:szCs w:val="24"/>
        </w:rPr>
        <w:t xml:space="preserve"> год»  дефицит бюджета </w:t>
      </w:r>
      <w:r w:rsidR="00A91BB5" w:rsidRPr="004A4A1B">
        <w:rPr>
          <w:rFonts w:ascii="Times New Roman" w:hAnsi="Times New Roman" w:cs="Times New Roman"/>
          <w:color w:val="auto"/>
          <w:sz w:val="24"/>
          <w:szCs w:val="24"/>
        </w:rPr>
        <w:t>МО</w:t>
      </w:r>
      <w:r w:rsidRPr="004A4A1B">
        <w:rPr>
          <w:rFonts w:ascii="Times New Roman" w:hAnsi="Times New Roman" w:cs="Times New Roman"/>
          <w:color w:val="auto"/>
          <w:sz w:val="24"/>
          <w:szCs w:val="24"/>
        </w:rPr>
        <w:t xml:space="preserve">  «Красногвардейский район» на 201</w:t>
      </w:r>
      <w:r w:rsidR="00CF54B5" w:rsidRPr="004A4A1B">
        <w:rPr>
          <w:rFonts w:ascii="Times New Roman" w:hAnsi="Times New Roman" w:cs="Times New Roman"/>
          <w:color w:val="auto"/>
          <w:sz w:val="24"/>
          <w:szCs w:val="24"/>
        </w:rPr>
        <w:t>6</w:t>
      </w:r>
      <w:r w:rsidRPr="004A4A1B">
        <w:rPr>
          <w:rFonts w:ascii="Times New Roman" w:hAnsi="Times New Roman" w:cs="Times New Roman"/>
          <w:color w:val="auto"/>
          <w:sz w:val="24"/>
          <w:szCs w:val="24"/>
        </w:rPr>
        <w:t xml:space="preserve"> год был утвержден в сумме </w:t>
      </w:r>
      <w:r w:rsidR="00950966" w:rsidRPr="004A4A1B">
        <w:rPr>
          <w:rFonts w:ascii="Times New Roman" w:hAnsi="Times New Roman" w:cs="Times New Roman"/>
          <w:color w:val="auto"/>
          <w:sz w:val="24"/>
          <w:szCs w:val="24"/>
        </w:rPr>
        <w:t>7654,2</w:t>
      </w:r>
      <w:r w:rsidR="00E302BB" w:rsidRPr="004A4A1B">
        <w:rPr>
          <w:rFonts w:ascii="Times New Roman" w:hAnsi="Times New Roman" w:cs="Times New Roman"/>
          <w:color w:val="auto"/>
          <w:sz w:val="24"/>
          <w:szCs w:val="24"/>
        </w:rPr>
        <w:t xml:space="preserve"> </w:t>
      </w:r>
      <w:r w:rsidRPr="004A4A1B">
        <w:rPr>
          <w:rFonts w:ascii="Times New Roman" w:hAnsi="Times New Roman" w:cs="Times New Roman"/>
          <w:color w:val="auto"/>
          <w:sz w:val="24"/>
          <w:szCs w:val="24"/>
        </w:rPr>
        <w:t xml:space="preserve">тыс. руб., что составляло </w:t>
      </w:r>
      <w:r w:rsidR="008573E0" w:rsidRPr="004A4A1B">
        <w:rPr>
          <w:rFonts w:ascii="Times New Roman" w:hAnsi="Times New Roman" w:cs="Times New Roman"/>
          <w:color w:val="auto"/>
          <w:sz w:val="24"/>
          <w:szCs w:val="24"/>
        </w:rPr>
        <w:t>8,8</w:t>
      </w:r>
      <w:r w:rsidR="00601115" w:rsidRPr="004A4A1B">
        <w:rPr>
          <w:rFonts w:ascii="Times New Roman" w:hAnsi="Times New Roman" w:cs="Times New Roman"/>
          <w:color w:val="auto"/>
          <w:sz w:val="24"/>
          <w:szCs w:val="24"/>
        </w:rPr>
        <w:t>%</w:t>
      </w:r>
      <w:r w:rsidRPr="004A4A1B">
        <w:rPr>
          <w:rFonts w:ascii="Times New Roman" w:hAnsi="Times New Roman" w:cs="Times New Roman"/>
          <w:color w:val="auto"/>
          <w:sz w:val="24"/>
          <w:szCs w:val="24"/>
        </w:rPr>
        <w:t xml:space="preserve"> к объему доходов бюджета </w:t>
      </w:r>
      <w:r w:rsidR="00A91BB5" w:rsidRPr="004A4A1B">
        <w:rPr>
          <w:rFonts w:ascii="Times New Roman" w:hAnsi="Times New Roman" w:cs="Times New Roman"/>
          <w:color w:val="auto"/>
          <w:sz w:val="24"/>
          <w:szCs w:val="24"/>
        </w:rPr>
        <w:t>МО</w:t>
      </w:r>
      <w:r w:rsidRPr="004A4A1B">
        <w:rPr>
          <w:rFonts w:ascii="Times New Roman" w:hAnsi="Times New Roman" w:cs="Times New Roman"/>
          <w:color w:val="auto"/>
          <w:sz w:val="24"/>
          <w:szCs w:val="24"/>
        </w:rPr>
        <w:t xml:space="preserve"> без учета утвержденного объема безвозмездных поступлений из республиканского бюджета. </w:t>
      </w:r>
    </w:p>
    <w:p w:rsidR="00A30201" w:rsidRPr="004A4A1B" w:rsidRDefault="00A30201" w:rsidP="00107E85">
      <w:pPr>
        <w:pStyle w:val="a3"/>
        <w:spacing w:before="0" w:beforeAutospacing="0" w:after="0" w:afterAutospacing="0" w:line="240" w:lineRule="auto"/>
        <w:ind w:right="-1" w:firstLine="709"/>
        <w:contextualSpacing/>
        <w:rPr>
          <w:rFonts w:ascii="Times New Roman" w:hAnsi="Times New Roman" w:cs="Times New Roman"/>
          <w:color w:val="auto"/>
          <w:sz w:val="24"/>
          <w:szCs w:val="24"/>
        </w:rPr>
      </w:pPr>
      <w:proofErr w:type="gramStart"/>
      <w:r w:rsidRPr="004A4A1B">
        <w:rPr>
          <w:rFonts w:ascii="Times New Roman" w:hAnsi="Times New Roman" w:cs="Times New Roman"/>
          <w:color w:val="auto"/>
          <w:sz w:val="24"/>
          <w:szCs w:val="24"/>
        </w:rPr>
        <w:t xml:space="preserve">В процессе исполнения бюджета МО «Красногвардейский район» решениями  </w:t>
      </w:r>
      <w:r w:rsidR="00C6548E" w:rsidRPr="004A4A1B">
        <w:rPr>
          <w:rFonts w:ascii="Times New Roman" w:hAnsi="Times New Roman" w:cs="Times New Roman"/>
          <w:color w:val="auto"/>
          <w:sz w:val="24"/>
          <w:szCs w:val="24"/>
        </w:rPr>
        <w:t>№184 от 22.01.2016</w:t>
      </w:r>
      <w:r w:rsidR="00D72E1D" w:rsidRPr="004A4A1B">
        <w:rPr>
          <w:rFonts w:ascii="Times New Roman" w:hAnsi="Times New Roman" w:cs="Times New Roman"/>
          <w:color w:val="auto"/>
          <w:sz w:val="24"/>
          <w:szCs w:val="24"/>
        </w:rPr>
        <w:t xml:space="preserve"> г., №185 от 05.02.2016</w:t>
      </w:r>
      <w:r w:rsidR="00E27359" w:rsidRPr="004A4A1B">
        <w:rPr>
          <w:rFonts w:ascii="Times New Roman" w:hAnsi="Times New Roman" w:cs="Times New Roman"/>
          <w:color w:val="auto"/>
          <w:sz w:val="24"/>
          <w:szCs w:val="24"/>
        </w:rPr>
        <w:t xml:space="preserve"> г, №188</w:t>
      </w:r>
      <w:r w:rsidR="00757A5A" w:rsidRPr="004A4A1B">
        <w:rPr>
          <w:rFonts w:ascii="Times New Roman" w:hAnsi="Times New Roman" w:cs="Times New Roman"/>
          <w:color w:val="auto"/>
          <w:sz w:val="24"/>
          <w:szCs w:val="24"/>
        </w:rPr>
        <w:t xml:space="preserve"> от </w:t>
      </w:r>
      <w:r w:rsidR="00E27359" w:rsidRPr="004A4A1B">
        <w:rPr>
          <w:rFonts w:ascii="Times New Roman" w:hAnsi="Times New Roman" w:cs="Times New Roman"/>
          <w:color w:val="auto"/>
          <w:sz w:val="24"/>
          <w:szCs w:val="24"/>
        </w:rPr>
        <w:t>18.03.2016 г., №1</w:t>
      </w:r>
      <w:r w:rsidR="000A6CB0" w:rsidRPr="004A4A1B">
        <w:rPr>
          <w:rFonts w:ascii="Times New Roman" w:hAnsi="Times New Roman" w:cs="Times New Roman"/>
          <w:color w:val="auto"/>
          <w:sz w:val="24"/>
          <w:szCs w:val="24"/>
        </w:rPr>
        <w:t>91</w:t>
      </w:r>
      <w:r w:rsidR="00757A5A" w:rsidRPr="004A4A1B">
        <w:rPr>
          <w:rFonts w:ascii="Times New Roman" w:hAnsi="Times New Roman" w:cs="Times New Roman"/>
          <w:color w:val="auto"/>
          <w:sz w:val="24"/>
          <w:szCs w:val="24"/>
        </w:rPr>
        <w:t xml:space="preserve"> от 2</w:t>
      </w:r>
      <w:r w:rsidR="000A6CB0" w:rsidRPr="004A4A1B">
        <w:rPr>
          <w:rFonts w:ascii="Times New Roman" w:hAnsi="Times New Roman" w:cs="Times New Roman"/>
          <w:color w:val="auto"/>
          <w:sz w:val="24"/>
          <w:szCs w:val="24"/>
        </w:rPr>
        <w:t>0</w:t>
      </w:r>
      <w:r w:rsidR="00757A5A" w:rsidRPr="004A4A1B">
        <w:rPr>
          <w:rFonts w:ascii="Times New Roman" w:hAnsi="Times New Roman" w:cs="Times New Roman"/>
          <w:color w:val="auto"/>
          <w:sz w:val="24"/>
          <w:szCs w:val="24"/>
        </w:rPr>
        <w:t>.0</w:t>
      </w:r>
      <w:r w:rsidR="000A6CB0" w:rsidRPr="004A4A1B">
        <w:rPr>
          <w:rFonts w:ascii="Times New Roman" w:hAnsi="Times New Roman" w:cs="Times New Roman"/>
          <w:color w:val="auto"/>
          <w:sz w:val="24"/>
          <w:szCs w:val="24"/>
        </w:rPr>
        <w:t>5</w:t>
      </w:r>
      <w:r w:rsidR="00757A5A" w:rsidRPr="004A4A1B">
        <w:rPr>
          <w:rFonts w:ascii="Times New Roman" w:hAnsi="Times New Roman" w:cs="Times New Roman"/>
          <w:color w:val="auto"/>
          <w:sz w:val="24"/>
          <w:szCs w:val="24"/>
        </w:rPr>
        <w:t>.201</w:t>
      </w:r>
      <w:r w:rsidR="000A6CB0" w:rsidRPr="004A4A1B">
        <w:rPr>
          <w:rFonts w:ascii="Times New Roman" w:hAnsi="Times New Roman" w:cs="Times New Roman"/>
          <w:color w:val="auto"/>
          <w:sz w:val="24"/>
          <w:szCs w:val="24"/>
        </w:rPr>
        <w:t>6</w:t>
      </w:r>
      <w:r w:rsidR="00757A5A" w:rsidRPr="004A4A1B">
        <w:rPr>
          <w:rFonts w:ascii="Times New Roman" w:hAnsi="Times New Roman" w:cs="Times New Roman"/>
          <w:color w:val="auto"/>
          <w:sz w:val="24"/>
          <w:szCs w:val="24"/>
        </w:rPr>
        <w:t xml:space="preserve"> г, </w:t>
      </w:r>
      <w:r w:rsidR="0044492A" w:rsidRPr="004A4A1B">
        <w:rPr>
          <w:rFonts w:ascii="Times New Roman" w:hAnsi="Times New Roman" w:cs="Times New Roman"/>
          <w:color w:val="auto"/>
          <w:sz w:val="24"/>
          <w:szCs w:val="24"/>
        </w:rPr>
        <w:t>№</w:t>
      </w:r>
      <w:r w:rsidR="000A6CB0" w:rsidRPr="004A4A1B">
        <w:rPr>
          <w:rFonts w:ascii="Times New Roman" w:hAnsi="Times New Roman" w:cs="Times New Roman"/>
          <w:color w:val="auto"/>
          <w:sz w:val="24"/>
          <w:szCs w:val="24"/>
        </w:rPr>
        <w:t>196</w:t>
      </w:r>
      <w:r w:rsidR="00757A5A" w:rsidRPr="004A4A1B">
        <w:rPr>
          <w:rFonts w:ascii="Times New Roman" w:hAnsi="Times New Roman" w:cs="Times New Roman"/>
          <w:color w:val="auto"/>
          <w:sz w:val="24"/>
          <w:szCs w:val="24"/>
        </w:rPr>
        <w:t xml:space="preserve"> от 0</w:t>
      </w:r>
      <w:r w:rsidR="000A6CB0" w:rsidRPr="004A4A1B">
        <w:rPr>
          <w:rFonts w:ascii="Times New Roman" w:hAnsi="Times New Roman" w:cs="Times New Roman"/>
          <w:color w:val="auto"/>
          <w:sz w:val="24"/>
          <w:szCs w:val="24"/>
        </w:rPr>
        <w:t>1</w:t>
      </w:r>
      <w:r w:rsidR="00757A5A" w:rsidRPr="004A4A1B">
        <w:rPr>
          <w:rFonts w:ascii="Times New Roman" w:hAnsi="Times New Roman" w:cs="Times New Roman"/>
          <w:color w:val="auto"/>
          <w:sz w:val="24"/>
          <w:szCs w:val="24"/>
        </w:rPr>
        <w:t>.0</w:t>
      </w:r>
      <w:r w:rsidR="000A6CB0" w:rsidRPr="004A4A1B">
        <w:rPr>
          <w:rFonts w:ascii="Times New Roman" w:hAnsi="Times New Roman" w:cs="Times New Roman"/>
          <w:color w:val="auto"/>
          <w:sz w:val="24"/>
          <w:szCs w:val="24"/>
        </w:rPr>
        <w:t>7.2017 г, №</w:t>
      </w:r>
      <w:r w:rsidR="00D24862" w:rsidRPr="004A4A1B">
        <w:rPr>
          <w:rFonts w:ascii="Times New Roman" w:hAnsi="Times New Roman" w:cs="Times New Roman"/>
          <w:color w:val="auto"/>
          <w:sz w:val="24"/>
          <w:szCs w:val="24"/>
        </w:rPr>
        <w:t>198 от 14</w:t>
      </w:r>
      <w:r w:rsidR="00757A5A" w:rsidRPr="004A4A1B">
        <w:rPr>
          <w:rFonts w:ascii="Times New Roman" w:hAnsi="Times New Roman" w:cs="Times New Roman"/>
          <w:color w:val="auto"/>
          <w:sz w:val="24"/>
          <w:szCs w:val="24"/>
        </w:rPr>
        <w:t>.0</w:t>
      </w:r>
      <w:r w:rsidR="00D24862" w:rsidRPr="004A4A1B">
        <w:rPr>
          <w:rFonts w:ascii="Times New Roman" w:hAnsi="Times New Roman" w:cs="Times New Roman"/>
          <w:color w:val="auto"/>
          <w:sz w:val="24"/>
          <w:szCs w:val="24"/>
        </w:rPr>
        <w:t>7.2016 г., №</w:t>
      </w:r>
      <w:r w:rsidR="002F7B94" w:rsidRPr="004A4A1B">
        <w:rPr>
          <w:rFonts w:ascii="Times New Roman" w:hAnsi="Times New Roman" w:cs="Times New Roman"/>
          <w:color w:val="auto"/>
          <w:sz w:val="24"/>
          <w:szCs w:val="24"/>
        </w:rPr>
        <w:t>204 от 19.08.2016 г, №205 от 20.09.2016 г, №</w:t>
      </w:r>
      <w:r w:rsidR="00707AF0" w:rsidRPr="004A4A1B">
        <w:rPr>
          <w:rFonts w:ascii="Times New Roman" w:hAnsi="Times New Roman" w:cs="Times New Roman"/>
          <w:color w:val="auto"/>
          <w:sz w:val="24"/>
          <w:szCs w:val="24"/>
        </w:rPr>
        <w:t>210 от 02.12.2016 г., №214 от 23.12.2016</w:t>
      </w:r>
      <w:r w:rsidR="009009FB" w:rsidRPr="004A4A1B">
        <w:rPr>
          <w:rFonts w:ascii="Times New Roman" w:hAnsi="Times New Roman" w:cs="Times New Roman"/>
          <w:color w:val="auto"/>
          <w:sz w:val="24"/>
          <w:szCs w:val="24"/>
        </w:rPr>
        <w:t xml:space="preserve"> г., №219</w:t>
      </w:r>
      <w:r w:rsidR="00757A5A" w:rsidRPr="004A4A1B">
        <w:rPr>
          <w:rFonts w:ascii="Times New Roman" w:hAnsi="Times New Roman" w:cs="Times New Roman"/>
          <w:color w:val="auto"/>
          <w:sz w:val="24"/>
          <w:szCs w:val="24"/>
        </w:rPr>
        <w:t xml:space="preserve"> от </w:t>
      </w:r>
      <w:r w:rsidR="009009FB" w:rsidRPr="004A4A1B">
        <w:rPr>
          <w:rFonts w:ascii="Times New Roman" w:hAnsi="Times New Roman" w:cs="Times New Roman"/>
          <w:color w:val="auto"/>
          <w:sz w:val="24"/>
          <w:szCs w:val="24"/>
        </w:rPr>
        <w:t>30</w:t>
      </w:r>
      <w:r w:rsidR="00757A5A" w:rsidRPr="004A4A1B">
        <w:rPr>
          <w:rFonts w:ascii="Times New Roman" w:hAnsi="Times New Roman" w:cs="Times New Roman"/>
          <w:color w:val="auto"/>
          <w:sz w:val="24"/>
          <w:szCs w:val="24"/>
        </w:rPr>
        <w:t>.12.201</w:t>
      </w:r>
      <w:r w:rsidR="009009FB" w:rsidRPr="004A4A1B">
        <w:rPr>
          <w:rFonts w:ascii="Times New Roman" w:hAnsi="Times New Roman" w:cs="Times New Roman"/>
          <w:color w:val="auto"/>
          <w:sz w:val="24"/>
          <w:szCs w:val="24"/>
        </w:rPr>
        <w:t xml:space="preserve">6 </w:t>
      </w:r>
      <w:r w:rsidR="00757A5A" w:rsidRPr="004A4A1B">
        <w:rPr>
          <w:rFonts w:ascii="Times New Roman" w:hAnsi="Times New Roman" w:cs="Times New Roman"/>
          <w:color w:val="auto"/>
          <w:sz w:val="24"/>
          <w:szCs w:val="24"/>
        </w:rPr>
        <w:t xml:space="preserve">г. </w:t>
      </w:r>
      <w:r w:rsidR="00B230B5" w:rsidRPr="004A4A1B">
        <w:rPr>
          <w:rFonts w:ascii="Times New Roman" w:hAnsi="Times New Roman" w:cs="Times New Roman"/>
          <w:color w:val="auto"/>
          <w:sz w:val="24"/>
          <w:szCs w:val="24"/>
        </w:rPr>
        <w:t xml:space="preserve"> </w:t>
      </w:r>
      <w:r w:rsidRPr="004A4A1B">
        <w:rPr>
          <w:rFonts w:ascii="Times New Roman" w:hAnsi="Times New Roman" w:cs="Times New Roman"/>
          <w:color w:val="auto"/>
          <w:sz w:val="24"/>
          <w:szCs w:val="24"/>
        </w:rPr>
        <w:t>объем дефицита бюджета, и источники его финансирования были</w:t>
      </w:r>
      <w:proofErr w:type="gramEnd"/>
      <w:r w:rsidRPr="004A4A1B">
        <w:rPr>
          <w:rFonts w:ascii="Times New Roman" w:hAnsi="Times New Roman" w:cs="Times New Roman"/>
          <w:color w:val="auto"/>
          <w:sz w:val="24"/>
          <w:szCs w:val="24"/>
        </w:rPr>
        <w:t xml:space="preserve"> уточнены. Уточненный размер дефицита бюджета составил </w:t>
      </w:r>
      <w:r w:rsidR="009009FB" w:rsidRPr="004A4A1B">
        <w:rPr>
          <w:rFonts w:ascii="Times New Roman" w:hAnsi="Times New Roman" w:cs="Times New Roman"/>
          <w:color w:val="auto"/>
          <w:sz w:val="24"/>
          <w:szCs w:val="24"/>
        </w:rPr>
        <w:t>36860,6</w:t>
      </w:r>
      <w:r w:rsidR="00B230B5" w:rsidRPr="004A4A1B">
        <w:rPr>
          <w:rFonts w:ascii="Times New Roman" w:hAnsi="Times New Roman" w:cs="Times New Roman"/>
          <w:color w:val="auto"/>
          <w:sz w:val="24"/>
          <w:szCs w:val="24"/>
        </w:rPr>
        <w:t xml:space="preserve"> </w:t>
      </w:r>
      <w:r w:rsidRPr="004A4A1B">
        <w:rPr>
          <w:rFonts w:ascii="Times New Roman" w:hAnsi="Times New Roman" w:cs="Times New Roman"/>
          <w:color w:val="auto"/>
          <w:sz w:val="24"/>
          <w:szCs w:val="24"/>
        </w:rPr>
        <w:t xml:space="preserve">тыс. руб. или  </w:t>
      </w:r>
      <w:r w:rsidR="004A4A1B" w:rsidRPr="004A4A1B">
        <w:rPr>
          <w:rFonts w:ascii="Times New Roman" w:hAnsi="Times New Roman" w:cs="Times New Roman"/>
          <w:color w:val="auto"/>
          <w:sz w:val="24"/>
          <w:szCs w:val="24"/>
        </w:rPr>
        <w:t>9,1</w:t>
      </w:r>
      <w:r w:rsidRPr="004A4A1B">
        <w:rPr>
          <w:rFonts w:ascii="Times New Roman" w:hAnsi="Times New Roman" w:cs="Times New Roman"/>
          <w:color w:val="auto"/>
          <w:sz w:val="24"/>
          <w:szCs w:val="24"/>
        </w:rPr>
        <w:t xml:space="preserve"> </w:t>
      </w:r>
      <w:r w:rsidR="00601115" w:rsidRPr="004A4A1B">
        <w:rPr>
          <w:rFonts w:ascii="Times New Roman" w:hAnsi="Times New Roman" w:cs="Times New Roman"/>
          <w:color w:val="auto"/>
          <w:sz w:val="24"/>
          <w:szCs w:val="24"/>
        </w:rPr>
        <w:t>%</w:t>
      </w:r>
      <w:r w:rsidRPr="004A4A1B">
        <w:rPr>
          <w:rFonts w:ascii="Times New Roman" w:hAnsi="Times New Roman" w:cs="Times New Roman"/>
          <w:color w:val="auto"/>
          <w:sz w:val="24"/>
          <w:szCs w:val="24"/>
        </w:rPr>
        <w:t xml:space="preserve"> к объему доходов бюджета </w:t>
      </w:r>
      <w:r w:rsidR="00A91BB5" w:rsidRPr="004A4A1B">
        <w:rPr>
          <w:rFonts w:ascii="Times New Roman" w:hAnsi="Times New Roman" w:cs="Times New Roman"/>
          <w:color w:val="auto"/>
          <w:sz w:val="24"/>
          <w:szCs w:val="24"/>
        </w:rPr>
        <w:t>МО</w:t>
      </w:r>
      <w:r w:rsidRPr="004A4A1B">
        <w:rPr>
          <w:rFonts w:ascii="Times New Roman" w:hAnsi="Times New Roman" w:cs="Times New Roman"/>
          <w:color w:val="auto"/>
          <w:sz w:val="24"/>
          <w:szCs w:val="24"/>
        </w:rPr>
        <w:t xml:space="preserve"> «Красногвардейский район», что на </w:t>
      </w:r>
      <w:r w:rsidR="004A4A1B" w:rsidRPr="004A4A1B">
        <w:rPr>
          <w:rFonts w:ascii="Times New Roman" w:hAnsi="Times New Roman" w:cs="Times New Roman"/>
          <w:color w:val="auto"/>
          <w:sz w:val="24"/>
          <w:szCs w:val="24"/>
        </w:rPr>
        <w:t>29206,4</w:t>
      </w:r>
      <w:r w:rsidR="00B230B5" w:rsidRPr="004A4A1B">
        <w:rPr>
          <w:rFonts w:ascii="Times New Roman" w:hAnsi="Times New Roman" w:cs="Times New Roman"/>
          <w:color w:val="auto"/>
          <w:sz w:val="24"/>
          <w:szCs w:val="24"/>
        </w:rPr>
        <w:t xml:space="preserve"> </w:t>
      </w:r>
      <w:r w:rsidRPr="004A4A1B">
        <w:rPr>
          <w:rFonts w:ascii="Times New Roman" w:hAnsi="Times New Roman" w:cs="Times New Roman"/>
          <w:color w:val="auto"/>
          <w:sz w:val="24"/>
          <w:szCs w:val="24"/>
        </w:rPr>
        <w:t>тыс.</w:t>
      </w:r>
      <w:r w:rsidR="00454EA9" w:rsidRPr="004A4A1B">
        <w:rPr>
          <w:rFonts w:ascii="Times New Roman" w:hAnsi="Times New Roman" w:cs="Times New Roman"/>
          <w:color w:val="auto"/>
          <w:sz w:val="24"/>
          <w:szCs w:val="24"/>
        </w:rPr>
        <w:t xml:space="preserve"> </w:t>
      </w:r>
      <w:r w:rsidRPr="004A4A1B">
        <w:rPr>
          <w:rFonts w:ascii="Times New Roman" w:hAnsi="Times New Roman" w:cs="Times New Roman"/>
          <w:color w:val="auto"/>
          <w:sz w:val="24"/>
          <w:szCs w:val="24"/>
        </w:rPr>
        <w:t xml:space="preserve">руб. больше первоначально утвержденного показателя. </w:t>
      </w:r>
    </w:p>
    <w:p w:rsidR="00A30201" w:rsidRPr="006A5340" w:rsidRDefault="005A58C2" w:rsidP="00107E85">
      <w:pPr>
        <w:ind w:right="-1" w:firstLine="709"/>
        <w:contextualSpacing/>
        <w:jc w:val="both"/>
      </w:pPr>
      <w:r w:rsidRPr="006A5340">
        <w:t xml:space="preserve">Согласно приложению </w:t>
      </w:r>
      <w:r w:rsidR="0044492A" w:rsidRPr="006A5340">
        <w:t>№</w:t>
      </w:r>
      <w:r w:rsidR="00384844" w:rsidRPr="006A5340">
        <w:t>7</w:t>
      </w:r>
      <w:r w:rsidR="00A30201" w:rsidRPr="006A5340">
        <w:t xml:space="preserve"> «Источники финансирования дефицита бюджета МО «Красногвардейский район» на 201</w:t>
      </w:r>
      <w:r w:rsidR="00E15F7B" w:rsidRPr="006A5340">
        <w:t>6</w:t>
      </w:r>
      <w:r w:rsidR="00A30201" w:rsidRPr="006A5340">
        <w:t xml:space="preserve"> год», утвержденного решением от </w:t>
      </w:r>
      <w:r w:rsidR="00F67AF2" w:rsidRPr="006A5340">
        <w:t>2</w:t>
      </w:r>
      <w:r w:rsidR="00E15F7B" w:rsidRPr="006A5340">
        <w:t>2</w:t>
      </w:r>
      <w:r w:rsidR="00A30201" w:rsidRPr="006A5340">
        <w:t>.12.201</w:t>
      </w:r>
      <w:r w:rsidR="00E15F7B" w:rsidRPr="006A5340">
        <w:t>5</w:t>
      </w:r>
      <w:r w:rsidR="00A30201" w:rsidRPr="006A5340">
        <w:t xml:space="preserve"> г. </w:t>
      </w:r>
      <w:r w:rsidR="0044492A" w:rsidRPr="006A5340">
        <w:t>№</w:t>
      </w:r>
      <w:r w:rsidR="00E15F7B" w:rsidRPr="006A5340">
        <w:t>181</w:t>
      </w:r>
      <w:r w:rsidR="00A30201" w:rsidRPr="006A5340">
        <w:t xml:space="preserve"> (в ред. от </w:t>
      </w:r>
      <w:r w:rsidR="00F05286" w:rsidRPr="006A5340">
        <w:t>30</w:t>
      </w:r>
      <w:r w:rsidR="00A30201" w:rsidRPr="006A5340">
        <w:t>.12.201</w:t>
      </w:r>
      <w:r w:rsidR="00F05286" w:rsidRPr="006A5340">
        <w:t>6</w:t>
      </w:r>
      <w:r w:rsidR="00A30201" w:rsidRPr="006A5340">
        <w:t xml:space="preserve"> г. №</w:t>
      </w:r>
      <w:r w:rsidR="00F05286" w:rsidRPr="006A5340">
        <w:t>219</w:t>
      </w:r>
      <w:r w:rsidR="00A30201" w:rsidRPr="006A5340">
        <w:t>) на финансирование дефицита местного бюджета планировалось направить:</w:t>
      </w:r>
    </w:p>
    <w:p w:rsidR="00A30201" w:rsidRPr="006A5340" w:rsidRDefault="00A30201" w:rsidP="00107E85">
      <w:pPr>
        <w:ind w:right="-1" w:firstLine="709"/>
        <w:contextualSpacing/>
        <w:jc w:val="both"/>
      </w:pPr>
      <w:r w:rsidRPr="006A5340">
        <w:t xml:space="preserve">- </w:t>
      </w:r>
      <w:r w:rsidR="00C119F0" w:rsidRPr="006A5340">
        <w:t>к</w:t>
      </w:r>
      <w:r w:rsidR="00B43065" w:rsidRPr="006A5340">
        <w:t>редиты кредитных организаций в валюте</w:t>
      </w:r>
      <w:r w:rsidR="007A0B14" w:rsidRPr="006A5340">
        <w:t xml:space="preserve"> Российской федерации</w:t>
      </w:r>
      <w:r w:rsidRPr="006A5340">
        <w:t xml:space="preserve"> </w:t>
      </w:r>
      <w:r w:rsidR="007A0B14" w:rsidRPr="006A5340">
        <w:t>–</w:t>
      </w:r>
      <w:r w:rsidRPr="006A5340">
        <w:t xml:space="preserve"> </w:t>
      </w:r>
      <w:r w:rsidR="007A0B14" w:rsidRPr="006A5340">
        <w:t>3526,1</w:t>
      </w:r>
      <w:r w:rsidR="00736058" w:rsidRPr="006A5340">
        <w:t xml:space="preserve"> </w:t>
      </w:r>
      <w:r w:rsidRPr="006A5340">
        <w:t>тыс.</w:t>
      </w:r>
      <w:r w:rsidR="00A236FC" w:rsidRPr="006A5340">
        <w:t xml:space="preserve"> </w:t>
      </w:r>
      <w:r w:rsidRPr="006A5340">
        <w:t>руб.;</w:t>
      </w:r>
    </w:p>
    <w:p w:rsidR="00E36CDB" w:rsidRPr="006A5340" w:rsidRDefault="00E36CDB" w:rsidP="00107E85">
      <w:pPr>
        <w:ind w:right="-1" w:firstLine="709"/>
        <w:contextualSpacing/>
        <w:jc w:val="both"/>
      </w:pPr>
      <w:r w:rsidRPr="006A5340">
        <w:t xml:space="preserve">- </w:t>
      </w:r>
      <w:r w:rsidR="00C119F0" w:rsidRPr="006A5340">
        <w:t>б</w:t>
      </w:r>
      <w:r w:rsidR="007A0B14" w:rsidRPr="006A5340">
        <w:t xml:space="preserve">юджетные кредиты </w:t>
      </w:r>
      <w:r w:rsidR="00907482" w:rsidRPr="006A5340">
        <w:t xml:space="preserve">от других бюджетов бюджетной системы Российской Федерации </w:t>
      </w:r>
      <w:r w:rsidRPr="006A5340">
        <w:t xml:space="preserve">– </w:t>
      </w:r>
      <w:r w:rsidR="00907482" w:rsidRPr="006A5340">
        <w:t>17 000</w:t>
      </w:r>
      <w:r w:rsidRPr="006A5340">
        <w:t xml:space="preserve"> тыс. руб.</w:t>
      </w:r>
      <w:r w:rsidR="002C14DB" w:rsidRPr="006A5340">
        <w:t>;</w:t>
      </w:r>
    </w:p>
    <w:p w:rsidR="00A30201" w:rsidRPr="006A5340" w:rsidRDefault="00A30201" w:rsidP="00107E85">
      <w:pPr>
        <w:ind w:right="-1" w:firstLine="709"/>
        <w:contextualSpacing/>
        <w:jc w:val="both"/>
      </w:pPr>
      <w:r w:rsidRPr="006A5340">
        <w:t xml:space="preserve">-   изменение остатков средств  на счетах – </w:t>
      </w:r>
      <w:r w:rsidR="00C119F0" w:rsidRPr="006A5340">
        <w:t>16264,7</w:t>
      </w:r>
      <w:r w:rsidR="00736058" w:rsidRPr="006A5340">
        <w:t xml:space="preserve"> </w:t>
      </w:r>
      <w:r w:rsidRPr="006A5340">
        <w:t>тыс. руб.</w:t>
      </w:r>
    </w:p>
    <w:p w:rsidR="00E36CDB" w:rsidRPr="006A5340" w:rsidRDefault="00E36CDB" w:rsidP="00107E85">
      <w:pPr>
        <w:ind w:right="-1" w:firstLine="709"/>
        <w:contextualSpacing/>
        <w:jc w:val="both"/>
      </w:pPr>
      <w:r w:rsidRPr="006A5340">
        <w:t xml:space="preserve">- </w:t>
      </w:r>
      <w:r w:rsidR="000E4D02" w:rsidRPr="006A5340">
        <w:t>иные источники внутреннего финансирования дефицитов – 69,8</w:t>
      </w:r>
      <w:r w:rsidRPr="006A5340">
        <w:t xml:space="preserve"> тыс. руб.</w:t>
      </w:r>
    </w:p>
    <w:p w:rsidR="00E6156C" w:rsidRPr="006A5340" w:rsidRDefault="00A30201" w:rsidP="00107E85">
      <w:pPr>
        <w:ind w:right="-1" w:firstLine="709"/>
        <w:contextualSpacing/>
        <w:jc w:val="both"/>
      </w:pPr>
      <w:r w:rsidRPr="00757492">
        <w:t>Бюджет МО «Красногвардейский район» за 201</w:t>
      </w:r>
      <w:r w:rsidR="009A4260" w:rsidRPr="00757492">
        <w:t>6</w:t>
      </w:r>
      <w:r w:rsidRPr="00757492">
        <w:t xml:space="preserve"> год исполнен с превышением </w:t>
      </w:r>
      <w:r w:rsidR="00757492" w:rsidRPr="00757492">
        <w:t>расходов</w:t>
      </w:r>
      <w:r w:rsidRPr="00757492">
        <w:t xml:space="preserve"> над </w:t>
      </w:r>
      <w:r w:rsidR="00757492" w:rsidRPr="00757492">
        <w:t>доходами</w:t>
      </w:r>
      <w:r w:rsidRPr="00757492">
        <w:t xml:space="preserve"> (</w:t>
      </w:r>
      <w:r w:rsidR="00757492" w:rsidRPr="00757492">
        <w:t>дефицит</w:t>
      </w:r>
      <w:r w:rsidRPr="00757492">
        <w:t xml:space="preserve">) в сумме </w:t>
      </w:r>
      <w:r w:rsidR="00757492" w:rsidRPr="00757492">
        <w:t>30297,5</w:t>
      </w:r>
      <w:r w:rsidR="00B230B5" w:rsidRPr="00757492">
        <w:t xml:space="preserve"> </w:t>
      </w:r>
      <w:r w:rsidRPr="00757492">
        <w:t>тыс.</w:t>
      </w:r>
      <w:r w:rsidR="007C7AF3" w:rsidRPr="00757492">
        <w:t xml:space="preserve"> </w:t>
      </w:r>
      <w:r w:rsidRPr="00757492">
        <w:t>руб.</w:t>
      </w:r>
      <w:r w:rsidRPr="006A5340">
        <w:t xml:space="preserve"> </w:t>
      </w:r>
    </w:p>
    <w:p w:rsidR="00A30201" w:rsidRPr="00976090" w:rsidRDefault="00A30201" w:rsidP="00107E85">
      <w:pPr>
        <w:ind w:right="-1" w:firstLine="709"/>
        <w:contextualSpacing/>
        <w:jc w:val="both"/>
      </w:pPr>
      <w:r w:rsidRPr="00976090">
        <w:t>Таким образом, предлагаемое к утверждению исполнение источников финансирования дефицита бюджета МО «Красногвардейский район» соответствует статье 96 Бюджетного кодекса РФ.</w:t>
      </w:r>
    </w:p>
    <w:p w:rsidR="00A30201" w:rsidRPr="00976090" w:rsidRDefault="00A30201" w:rsidP="00107E85">
      <w:pPr>
        <w:ind w:right="-1" w:firstLine="709"/>
        <w:contextualSpacing/>
        <w:jc w:val="both"/>
      </w:pPr>
    </w:p>
    <w:p w:rsidR="00A30201" w:rsidRPr="007D1321" w:rsidRDefault="00A30201" w:rsidP="00107E85">
      <w:pPr>
        <w:ind w:right="-1" w:firstLine="709"/>
        <w:contextualSpacing/>
        <w:jc w:val="both"/>
        <w:rPr>
          <w:b/>
        </w:rPr>
      </w:pPr>
      <w:r w:rsidRPr="007D1321">
        <w:rPr>
          <w:b/>
        </w:rPr>
        <w:t>5.Анализ муниципального внутреннего долга МО «Красногвардейский район».</w:t>
      </w:r>
    </w:p>
    <w:p w:rsidR="00A30201" w:rsidRPr="007D1321" w:rsidRDefault="00A30201" w:rsidP="00107E85">
      <w:pPr>
        <w:ind w:right="-1" w:firstLine="709"/>
        <w:contextualSpacing/>
        <w:jc w:val="both"/>
        <w:rPr>
          <w:b/>
        </w:rPr>
      </w:pPr>
    </w:p>
    <w:p w:rsidR="00A30201" w:rsidRPr="007D1321" w:rsidRDefault="00A30201" w:rsidP="00107E85">
      <w:pPr>
        <w:ind w:right="-1" w:firstLine="709"/>
        <w:contextualSpacing/>
        <w:jc w:val="both"/>
      </w:pPr>
      <w:r w:rsidRPr="007D1321">
        <w:t>Программа муниципальн</w:t>
      </w:r>
      <w:r w:rsidR="00084783" w:rsidRPr="007D1321">
        <w:t>ых внутренних</w:t>
      </w:r>
      <w:r w:rsidRPr="007D1321">
        <w:t xml:space="preserve"> </w:t>
      </w:r>
      <w:r w:rsidR="00084783" w:rsidRPr="007D1321">
        <w:t>заимствований</w:t>
      </w:r>
      <w:r w:rsidRPr="007D1321">
        <w:t xml:space="preserve"> МО «Красногвардейский район» на 201</w:t>
      </w:r>
      <w:r w:rsidR="00203332" w:rsidRPr="007D1321">
        <w:t>6</w:t>
      </w:r>
      <w:r w:rsidR="00CA065D" w:rsidRPr="007D1321">
        <w:t xml:space="preserve"> </w:t>
      </w:r>
      <w:r w:rsidRPr="007D1321">
        <w:t xml:space="preserve">год определена в приложении </w:t>
      </w:r>
      <w:r w:rsidR="0044492A" w:rsidRPr="007D1321">
        <w:t>№</w:t>
      </w:r>
      <w:r w:rsidR="006F2DBC" w:rsidRPr="007D1321">
        <w:t>17</w:t>
      </w:r>
      <w:r w:rsidRPr="007D1321">
        <w:t xml:space="preserve"> к решению МО </w:t>
      </w:r>
      <w:r w:rsidR="005B3E8D" w:rsidRPr="007D1321">
        <w:t>«Красногвардейский район»  от 2</w:t>
      </w:r>
      <w:r w:rsidR="00203332" w:rsidRPr="007D1321">
        <w:t>2</w:t>
      </w:r>
      <w:r w:rsidRPr="007D1321">
        <w:t>.12.201</w:t>
      </w:r>
      <w:r w:rsidR="00A57DA8" w:rsidRPr="007D1321">
        <w:t>5</w:t>
      </w:r>
      <w:r w:rsidR="00CA065D" w:rsidRPr="007D1321">
        <w:t xml:space="preserve"> г. №</w:t>
      </w:r>
      <w:r w:rsidR="00A57DA8" w:rsidRPr="007D1321">
        <w:t>181</w:t>
      </w:r>
      <w:r w:rsidRPr="007D1321">
        <w:t xml:space="preserve">  «О бюджете </w:t>
      </w:r>
      <w:r w:rsidR="00A91BB5" w:rsidRPr="007D1321">
        <w:t>МО</w:t>
      </w:r>
      <w:r w:rsidRPr="007D1321">
        <w:t xml:space="preserve"> «Красногвардейский район» на 201</w:t>
      </w:r>
      <w:r w:rsidR="00A57DA8" w:rsidRPr="007D1321">
        <w:t>6</w:t>
      </w:r>
      <w:r w:rsidR="005B3E8D" w:rsidRPr="007D1321">
        <w:t xml:space="preserve"> </w:t>
      </w:r>
      <w:r w:rsidR="00A57DA8" w:rsidRPr="007D1321">
        <w:t>год</w:t>
      </w:r>
      <w:r w:rsidRPr="007D1321">
        <w:t xml:space="preserve">» в сумме </w:t>
      </w:r>
      <w:r w:rsidR="006F2DBC" w:rsidRPr="007D1321">
        <w:t>7654,2</w:t>
      </w:r>
      <w:r w:rsidR="005B3E8D" w:rsidRPr="007D1321">
        <w:t xml:space="preserve"> </w:t>
      </w:r>
      <w:r w:rsidRPr="007D1321">
        <w:t>тыс.</w:t>
      </w:r>
      <w:r w:rsidR="00084783" w:rsidRPr="007D1321">
        <w:t xml:space="preserve"> </w:t>
      </w:r>
      <w:r w:rsidRPr="007D1321">
        <w:t>руб.</w:t>
      </w:r>
    </w:p>
    <w:p w:rsidR="00A30201" w:rsidRPr="007D1321" w:rsidRDefault="00A30201" w:rsidP="00107E85">
      <w:pPr>
        <w:ind w:right="-1" w:firstLine="709"/>
        <w:contextualSpacing/>
        <w:jc w:val="both"/>
      </w:pPr>
      <w:proofErr w:type="gramStart"/>
      <w:r w:rsidRPr="007D1321">
        <w:lastRenderedPageBreak/>
        <w:t xml:space="preserve">В соответствии с </w:t>
      </w:r>
      <w:r w:rsidR="00B028F8" w:rsidRPr="007D1321">
        <w:t xml:space="preserve">пунктом 2 </w:t>
      </w:r>
      <w:r w:rsidRPr="007D1321">
        <w:t>стать</w:t>
      </w:r>
      <w:r w:rsidR="00B028F8" w:rsidRPr="007D1321">
        <w:t>и</w:t>
      </w:r>
      <w:r w:rsidRPr="007D1321">
        <w:t xml:space="preserve"> 1</w:t>
      </w:r>
      <w:r w:rsidR="00E45C4C" w:rsidRPr="007D1321">
        <w:t>2</w:t>
      </w:r>
      <w:r w:rsidRPr="007D1321">
        <w:t xml:space="preserve"> </w:t>
      </w:r>
      <w:r w:rsidR="00B028F8" w:rsidRPr="007D1321">
        <w:t>Р</w:t>
      </w:r>
      <w:r w:rsidRPr="007D1321">
        <w:t>ешения МО « Красногвардейский район»  о бюджете на 201</w:t>
      </w:r>
      <w:r w:rsidR="007D38F3" w:rsidRPr="007D1321">
        <w:t>6</w:t>
      </w:r>
      <w:r w:rsidRPr="007D1321">
        <w:t xml:space="preserve"> год верхний предел муниципального внутреннего долга на 1</w:t>
      </w:r>
      <w:r w:rsidR="005B3E8D" w:rsidRPr="007D1321">
        <w:t xml:space="preserve"> </w:t>
      </w:r>
      <w:r w:rsidRPr="007D1321">
        <w:t>января 201</w:t>
      </w:r>
      <w:r w:rsidR="007D38F3" w:rsidRPr="007D1321">
        <w:t>7</w:t>
      </w:r>
      <w:r w:rsidRPr="007D1321">
        <w:t xml:space="preserve"> года установлен в сумме </w:t>
      </w:r>
      <w:r w:rsidR="00E45C4C" w:rsidRPr="007D1321">
        <w:t>15154,2</w:t>
      </w:r>
      <w:r w:rsidR="005B3E8D" w:rsidRPr="007D1321">
        <w:t xml:space="preserve"> </w:t>
      </w:r>
      <w:r w:rsidRPr="007D1321">
        <w:t>тыс.</w:t>
      </w:r>
      <w:r w:rsidR="00791F9A" w:rsidRPr="007D1321">
        <w:t xml:space="preserve"> </w:t>
      </w:r>
      <w:r w:rsidRPr="007D1321">
        <w:t xml:space="preserve">руб., в том числе верхний предел долга по муниципальным гарантиям </w:t>
      </w:r>
      <w:r w:rsidR="00A91BB5" w:rsidRPr="007D1321">
        <w:t>МО</w:t>
      </w:r>
      <w:r w:rsidRPr="007D1321">
        <w:t xml:space="preserve"> «Красногвардейский район» на 1 января 201</w:t>
      </w:r>
      <w:r w:rsidR="007D1321" w:rsidRPr="007D1321">
        <w:t>7</w:t>
      </w:r>
      <w:r w:rsidRPr="007D1321">
        <w:t xml:space="preserve"> года в сумме 0,0 тыс.</w:t>
      </w:r>
      <w:r w:rsidR="00791F9A" w:rsidRPr="007D1321">
        <w:t xml:space="preserve"> </w:t>
      </w:r>
      <w:r w:rsidRPr="007D1321">
        <w:t>руб., в соответствии со ст. 107 БК</w:t>
      </w:r>
      <w:proofErr w:type="gramEnd"/>
      <w:r w:rsidRPr="007D1321">
        <w:t xml:space="preserve"> РФ </w:t>
      </w:r>
      <w:r w:rsidR="00C36C2A" w:rsidRPr="007D1321">
        <w:t>–</w:t>
      </w:r>
      <w:r w:rsidRPr="007D1321">
        <w:t xml:space="preserve"> </w:t>
      </w:r>
      <w:r w:rsidR="00C36C2A" w:rsidRPr="007D1321">
        <w:t>не превышает утвержденный  общий</w:t>
      </w:r>
      <w:r w:rsidRPr="007D1321">
        <w:t xml:space="preserve"> годов</w:t>
      </w:r>
      <w:r w:rsidR="00C36C2A" w:rsidRPr="007D1321">
        <w:t>ой о</w:t>
      </w:r>
      <w:r w:rsidRPr="007D1321">
        <w:t>бъем доходов бюджета МО «Красногвардейский район», без учета утвержденного объема безвозмездных поступлений из республиканского бюджета</w:t>
      </w:r>
      <w:r w:rsidR="007C3DB9" w:rsidRPr="007D1321">
        <w:t>.</w:t>
      </w:r>
    </w:p>
    <w:p w:rsidR="00C422E5" w:rsidRPr="00E01682" w:rsidRDefault="00A30201" w:rsidP="00107E85">
      <w:pPr>
        <w:ind w:right="-1" w:firstLine="709"/>
        <w:contextualSpacing/>
        <w:jc w:val="both"/>
      </w:pPr>
      <w:r w:rsidRPr="00E01682">
        <w:t xml:space="preserve">Фактически на обслуживание муниципального внутреннего долга МО «Красногвардейский район» расходы составили </w:t>
      </w:r>
      <w:r w:rsidR="00DC76E7" w:rsidRPr="00E01682">
        <w:t>349,8</w:t>
      </w:r>
      <w:r w:rsidR="00103903" w:rsidRPr="00E01682">
        <w:t xml:space="preserve"> </w:t>
      </w:r>
      <w:r w:rsidR="00766B2F" w:rsidRPr="00E01682">
        <w:t>тыс.</w:t>
      </w:r>
      <w:r w:rsidR="00BD45F1" w:rsidRPr="00E01682">
        <w:t xml:space="preserve"> </w:t>
      </w:r>
      <w:r w:rsidR="00766B2F" w:rsidRPr="00E01682">
        <w:t>руб.</w:t>
      </w:r>
      <w:r w:rsidRPr="00E01682">
        <w:t>, что не превышает установленный предельный объем расходов.</w:t>
      </w:r>
      <w:r w:rsidR="00766B2F" w:rsidRPr="00E01682">
        <w:t xml:space="preserve"> </w:t>
      </w:r>
    </w:p>
    <w:p w:rsidR="00A30201" w:rsidRPr="002231C3" w:rsidRDefault="00A30201" w:rsidP="00107E85">
      <w:pPr>
        <w:ind w:right="-1" w:firstLine="709"/>
        <w:contextualSpacing/>
        <w:jc w:val="both"/>
      </w:pPr>
      <w:r w:rsidRPr="002231C3">
        <w:t>По данным муниципальной долговой книги МО «Красногвардейский район» по состоянию на 01.01.201</w:t>
      </w:r>
      <w:r w:rsidR="00DC76E7" w:rsidRPr="002231C3">
        <w:t>7</w:t>
      </w:r>
      <w:r w:rsidRPr="002231C3">
        <w:t xml:space="preserve"> года </w:t>
      </w:r>
      <w:r w:rsidR="00C422E5" w:rsidRPr="002231C3">
        <w:t xml:space="preserve">размер муниципального внутреннего долга </w:t>
      </w:r>
      <w:r w:rsidRPr="002231C3">
        <w:t xml:space="preserve">составил  </w:t>
      </w:r>
      <w:r w:rsidR="00AD65A8" w:rsidRPr="002231C3">
        <w:t>17069,8</w:t>
      </w:r>
      <w:r w:rsidRPr="002231C3">
        <w:t xml:space="preserve"> тыс.</w:t>
      </w:r>
      <w:r w:rsidR="00342CED" w:rsidRPr="002231C3">
        <w:t xml:space="preserve"> </w:t>
      </w:r>
      <w:r w:rsidRPr="002231C3">
        <w:t>руб., что</w:t>
      </w:r>
      <w:r w:rsidR="00397A5F" w:rsidRPr="002231C3">
        <w:t xml:space="preserve"> не</w:t>
      </w:r>
      <w:r w:rsidRPr="002231C3">
        <w:t xml:space="preserve"> превышает установленный </w:t>
      </w:r>
      <w:r w:rsidR="004374AC" w:rsidRPr="002231C3">
        <w:t xml:space="preserve">верхний </w:t>
      </w:r>
      <w:r w:rsidRPr="002231C3">
        <w:t xml:space="preserve">предел </w:t>
      </w:r>
      <w:r w:rsidR="00F95108" w:rsidRPr="002231C3">
        <w:t>муниципального</w:t>
      </w:r>
      <w:r w:rsidR="00397A5F" w:rsidRPr="002231C3">
        <w:t xml:space="preserve"> внутреннего долга </w:t>
      </w:r>
      <w:r w:rsidR="0007301C" w:rsidRPr="002231C3">
        <w:t>20595,9</w:t>
      </w:r>
      <w:r w:rsidR="00A9491D" w:rsidRPr="002231C3">
        <w:t xml:space="preserve"> тыс. руб.</w:t>
      </w:r>
    </w:p>
    <w:p w:rsidR="001162F5" w:rsidRPr="002231C3" w:rsidRDefault="001162F5" w:rsidP="00107E85">
      <w:pPr>
        <w:ind w:right="-1" w:firstLine="709"/>
        <w:contextualSpacing/>
        <w:jc w:val="both"/>
      </w:pPr>
      <w:r w:rsidRPr="002231C3">
        <w:t xml:space="preserve">В соответствии с частью 1 статьи 107 Бюджетного кодекса Российской Федерации предельный объем государственного долга субъекта Российской Федерации, долга </w:t>
      </w:r>
      <w:r w:rsidR="00617497" w:rsidRPr="002231C3">
        <w:t>МО</w:t>
      </w:r>
      <w:r w:rsidRPr="002231C3">
        <w:t xml:space="preserve">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A30201" w:rsidRPr="002275CB" w:rsidRDefault="00A30201" w:rsidP="00107E85">
      <w:pPr>
        <w:ind w:right="-1" w:firstLine="709"/>
        <w:contextualSpacing/>
        <w:jc w:val="both"/>
        <w:rPr>
          <w:highlight w:val="yellow"/>
        </w:rPr>
      </w:pPr>
    </w:p>
    <w:p w:rsidR="00766B2F" w:rsidRPr="002275CB" w:rsidRDefault="00766B2F" w:rsidP="00107E85">
      <w:pPr>
        <w:ind w:right="-1" w:firstLine="709"/>
        <w:contextualSpacing/>
        <w:jc w:val="both"/>
        <w:rPr>
          <w:highlight w:val="yellow"/>
        </w:rPr>
      </w:pPr>
    </w:p>
    <w:p w:rsidR="00A30201" w:rsidRPr="007C3481" w:rsidRDefault="00A30201" w:rsidP="00107E85">
      <w:pPr>
        <w:pStyle w:val="a3"/>
        <w:spacing w:before="0" w:beforeAutospacing="0" w:after="0" w:afterAutospacing="0" w:line="240" w:lineRule="auto"/>
        <w:ind w:right="-1" w:firstLine="709"/>
        <w:contextualSpacing/>
        <w:jc w:val="center"/>
        <w:rPr>
          <w:rFonts w:ascii="Times New Roman" w:hAnsi="Times New Roman" w:cs="Times New Roman"/>
          <w:b/>
          <w:color w:val="auto"/>
          <w:sz w:val="24"/>
          <w:szCs w:val="24"/>
        </w:rPr>
      </w:pPr>
      <w:r w:rsidRPr="007C3481">
        <w:rPr>
          <w:rFonts w:ascii="Times New Roman" w:hAnsi="Times New Roman" w:cs="Times New Roman"/>
          <w:b/>
          <w:color w:val="auto"/>
          <w:sz w:val="24"/>
          <w:szCs w:val="24"/>
        </w:rPr>
        <w:t>6.Анализ исполнения расходной части бюджета МО «Красногвардейский район»</w:t>
      </w:r>
    </w:p>
    <w:p w:rsidR="004853D8" w:rsidRPr="007C3481" w:rsidRDefault="004853D8" w:rsidP="00107E85">
      <w:pPr>
        <w:pStyle w:val="a3"/>
        <w:spacing w:before="0" w:beforeAutospacing="0" w:after="0" w:afterAutospacing="0" w:line="240" w:lineRule="auto"/>
        <w:ind w:right="-1" w:firstLine="709"/>
        <w:contextualSpacing/>
        <w:jc w:val="center"/>
        <w:rPr>
          <w:rFonts w:ascii="Times New Roman" w:hAnsi="Times New Roman" w:cs="Times New Roman"/>
          <w:b/>
          <w:color w:val="auto"/>
          <w:sz w:val="24"/>
          <w:szCs w:val="24"/>
        </w:rPr>
      </w:pPr>
    </w:p>
    <w:p w:rsidR="004853D8" w:rsidRPr="007C3481" w:rsidRDefault="004853D8" w:rsidP="00107E85">
      <w:pPr>
        <w:pStyle w:val="a3"/>
        <w:spacing w:before="0" w:beforeAutospacing="0" w:after="0" w:afterAutospacing="0" w:line="240" w:lineRule="auto"/>
        <w:ind w:right="-1" w:firstLine="709"/>
        <w:contextualSpacing/>
        <w:jc w:val="center"/>
        <w:rPr>
          <w:rFonts w:ascii="Times New Roman" w:hAnsi="Times New Roman" w:cs="Times New Roman"/>
          <w:b/>
          <w:color w:val="auto"/>
          <w:sz w:val="24"/>
          <w:szCs w:val="24"/>
        </w:rPr>
      </w:pPr>
    </w:p>
    <w:p w:rsidR="00856C36" w:rsidRPr="007C3481" w:rsidRDefault="00A30201" w:rsidP="00107E85">
      <w:pPr>
        <w:pStyle w:val="a3"/>
        <w:spacing w:before="0" w:beforeAutospacing="0" w:after="0" w:afterAutospacing="0" w:line="240" w:lineRule="auto"/>
        <w:ind w:right="-1" w:firstLine="709"/>
        <w:contextualSpacing/>
        <w:rPr>
          <w:rFonts w:ascii="Times New Roman" w:hAnsi="Times New Roman" w:cs="Times New Roman"/>
          <w:color w:val="auto"/>
          <w:sz w:val="24"/>
          <w:szCs w:val="24"/>
        </w:rPr>
      </w:pPr>
      <w:proofErr w:type="gramStart"/>
      <w:r w:rsidRPr="007C3481">
        <w:rPr>
          <w:rFonts w:ascii="Times New Roman" w:hAnsi="Times New Roman" w:cs="Times New Roman"/>
          <w:color w:val="auto"/>
          <w:sz w:val="24"/>
          <w:szCs w:val="24"/>
        </w:rPr>
        <w:t xml:space="preserve">Исполнение бюджета </w:t>
      </w:r>
      <w:r w:rsidR="00A91BB5" w:rsidRPr="007C3481">
        <w:rPr>
          <w:rFonts w:ascii="Times New Roman" w:hAnsi="Times New Roman" w:cs="Times New Roman"/>
          <w:color w:val="auto"/>
          <w:sz w:val="24"/>
          <w:szCs w:val="24"/>
        </w:rPr>
        <w:t>МО</w:t>
      </w:r>
      <w:r w:rsidRPr="007C3481">
        <w:rPr>
          <w:rFonts w:ascii="Times New Roman" w:hAnsi="Times New Roman" w:cs="Times New Roman"/>
          <w:color w:val="auto"/>
          <w:sz w:val="24"/>
          <w:szCs w:val="24"/>
        </w:rPr>
        <w:t xml:space="preserve"> «Красногвардейский район» по расходам осуществлялось в соответствии с приказом Управления финансов </w:t>
      </w:r>
      <w:r w:rsidR="00C71CFE" w:rsidRPr="007C3481">
        <w:rPr>
          <w:rFonts w:ascii="Times New Roman" w:hAnsi="Times New Roman" w:cs="Times New Roman"/>
          <w:color w:val="auto"/>
          <w:sz w:val="24"/>
          <w:szCs w:val="24"/>
        </w:rPr>
        <w:t xml:space="preserve">администрации МО «Красногвардейский район» </w:t>
      </w:r>
      <w:r w:rsidRPr="007C3481">
        <w:rPr>
          <w:rFonts w:ascii="Times New Roman" w:hAnsi="Times New Roman" w:cs="Times New Roman"/>
          <w:color w:val="auto"/>
          <w:sz w:val="24"/>
          <w:szCs w:val="24"/>
        </w:rPr>
        <w:t>№</w:t>
      </w:r>
      <w:r w:rsidR="0084393D" w:rsidRPr="007C3481">
        <w:rPr>
          <w:rFonts w:ascii="Times New Roman" w:hAnsi="Times New Roman" w:cs="Times New Roman"/>
          <w:color w:val="auto"/>
          <w:sz w:val="24"/>
          <w:szCs w:val="24"/>
        </w:rPr>
        <w:t>43</w:t>
      </w:r>
      <w:r w:rsidRPr="007C3481">
        <w:rPr>
          <w:rFonts w:ascii="Times New Roman" w:hAnsi="Times New Roman" w:cs="Times New Roman"/>
          <w:color w:val="auto"/>
          <w:sz w:val="24"/>
          <w:szCs w:val="24"/>
        </w:rPr>
        <w:t xml:space="preserve"> от </w:t>
      </w:r>
      <w:r w:rsidR="00C71CFE" w:rsidRPr="007C3481">
        <w:rPr>
          <w:rFonts w:ascii="Times New Roman" w:hAnsi="Times New Roman" w:cs="Times New Roman"/>
          <w:color w:val="auto"/>
          <w:sz w:val="24"/>
          <w:szCs w:val="24"/>
        </w:rPr>
        <w:t>25</w:t>
      </w:r>
      <w:r w:rsidRPr="007C3481">
        <w:rPr>
          <w:rFonts w:ascii="Times New Roman" w:hAnsi="Times New Roman" w:cs="Times New Roman"/>
          <w:color w:val="auto"/>
          <w:sz w:val="24"/>
          <w:szCs w:val="24"/>
        </w:rPr>
        <w:t>.12.201</w:t>
      </w:r>
      <w:r w:rsidR="00856C36" w:rsidRPr="007C3481">
        <w:rPr>
          <w:rFonts w:ascii="Times New Roman" w:hAnsi="Times New Roman" w:cs="Times New Roman"/>
          <w:color w:val="auto"/>
          <w:sz w:val="24"/>
          <w:szCs w:val="24"/>
        </w:rPr>
        <w:t>3</w:t>
      </w:r>
      <w:r w:rsidR="00F94A0C" w:rsidRPr="007C3481">
        <w:rPr>
          <w:rFonts w:ascii="Times New Roman" w:hAnsi="Times New Roman" w:cs="Times New Roman"/>
          <w:color w:val="auto"/>
          <w:sz w:val="24"/>
          <w:szCs w:val="24"/>
        </w:rPr>
        <w:t xml:space="preserve"> </w:t>
      </w:r>
      <w:r w:rsidRPr="007C3481">
        <w:rPr>
          <w:rFonts w:ascii="Times New Roman" w:hAnsi="Times New Roman" w:cs="Times New Roman"/>
          <w:color w:val="auto"/>
          <w:sz w:val="24"/>
          <w:szCs w:val="24"/>
        </w:rPr>
        <w:t>года «</w:t>
      </w:r>
      <w:r w:rsidR="00856C36" w:rsidRPr="007C3481">
        <w:rPr>
          <w:rFonts w:ascii="Times New Roman" w:hAnsi="Times New Roman" w:cs="Times New Roman"/>
          <w:color w:val="auto"/>
          <w:sz w:val="24"/>
          <w:szCs w:val="24"/>
        </w:rPr>
        <w:t>Об утверждении п</w:t>
      </w:r>
      <w:r w:rsidRPr="007C3481">
        <w:rPr>
          <w:rFonts w:ascii="Times New Roman" w:hAnsi="Times New Roman" w:cs="Times New Roman"/>
          <w:color w:val="auto"/>
          <w:sz w:val="24"/>
          <w:szCs w:val="24"/>
        </w:rPr>
        <w:t xml:space="preserve">орядка составления и ведения сводной бюджетной росписи бюджета </w:t>
      </w:r>
      <w:r w:rsidR="00A91BB5" w:rsidRPr="007C3481">
        <w:rPr>
          <w:rFonts w:ascii="Times New Roman" w:hAnsi="Times New Roman" w:cs="Times New Roman"/>
          <w:color w:val="auto"/>
          <w:sz w:val="24"/>
          <w:szCs w:val="24"/>
        </w:rPr>
        <w:t>МО</w:t>
      </w:r>
      <w:r w:rsidRPr="007C3481">
        <w:rPr>
          <w:rFonts w:ascii="Times New Roman" w:hAnsi="Times New Roman" w:cs="Times New Roman"/>
          <w:color w:val="auto"/>
          <w:sz w:val="24"/>
          <w:szCs w:val="24"/>
        </w:rPr>
        <w:t xml:space="preserve"> «Красногвардейский район» и бюджетных росписей главных распорядителей средств бюджета </w:t>
      </w:r>
      <w:r w:rsidR="00A91BB5" w:rsidRPr="007C3481">
        <w:rPr>
          <w:rFonts w:ascii="Times New Roman" w:hAnsi="Times New Roman" w:cs="Times New Roman"/>
          <w:color w:val="auto"/>
          <w:sz w:val="24"/>
          <w:szCs w:val="24"/>
        </w:rPr>
        <w:t>МО</w:t>
      </w:r>
      <w:r w:rsidRPr="007C3481">
        <w:rPr>
          <w:rFonts w:ascii="Times New Roman" w:hAnsi="Times New Roman" w:cs="Times New Roman"/>
          <w:color w:val="auto"/>
          <w:sz w:val="24"/>
          <w:szCs w:val="24"/>
        </w:rPr>
        <w:t xml:space="preserve"> «Красногвардейский район»</w:t>
      </w:r>
      <w:r w:rsidR="00856C36" w:rsidRPr="007C3481">
        <w:rPr>
          <w:rFonts w:ascii="Times New Roman" w:hAnsi="Times New Roman" w:cs="Times New Roman"/>
          <w:color w:val="auto"/>
          <w:sz w:val="24"/>
          <w:szCs w:val="24"/>
        </w:rPr>
        <w:t xml:space="preserve"> (главных администраторов источников финансирования дефицита) бюджета </w:t>
      </w:r>
      <w:r w:rsidR="00A91BB5" w:rsidRPr="007C3481">
        <w:rPr>
          <w:rFonts w:ascii="Times New Roman" w:hAnsi="Times New Roman" w:cs="Times New Roman"/>
          <w:color w:val="auto"/>
          <w:sz w:val="24"/>
          <w:szCs w:val="24"/>
        </w:rPr>
        <w:t>МО</w:t>
      </w:r>
      <w:r w:rsidR="00856C36" w:rsidRPr="007C3481">
        <w:rPr>
          <w:rFonts w:ascii="Times New Roman" w:hAnsi="Times New Roman" w:cs="Times New Roman"/>
          <w:color w:val="auto"/>
          <w:sz w:val="24"/>
          <w:szCs w:val="24"/>
        </w:rPr>
        <w:t xml:space="preserve"> «Красногвардейский район» на текущий финансовый год и на</w:t>
      </w:r>
      <w:proofErr w:type="gramEnd"/>
      <w:r w:rsidR="00856C36" w:rsidRPr="007C3481">
        <w:rPr>
          <w:rFonts w:ascii="Times New Roman" w:hAnsi="Times New Roman" w:cs="Times New Roman"/>
          <w:color w:val="auto"/>
          <w:sz w:val="24"/>
          <w:szCs w:val="24"/>
        </w:rPr>
        <w:t xml:space="preserve"> плановый период.</w:t>
      </w:r>
      <w:r w:rsidR="00C45479" w:rsidRPr="007C3481">
        <w:rPr>
          <w:rFonts w:ascii="Times New Roman" w:hAnsi="Times New Roman" w:cs="Times New Roman"/>
          <w:color w:val="auto"/>
          <w:sz w:val="24"/>
          <w:szCs w:val="24"/>
        </w:rPr>
        <w:t xml:space="preserve"> </w:t>
      </w:r>
    </w:p>
    <w:p w:rsidR="00A30201" w:rsidRPr="00504B94" w:rsidRDefault="00A30201" w:rsidP="00107E85">
      <w:pPr>
        <w:pStyle w:val="a3"/>
        <w:spacing w:before="0" w:beforeAutospacing="0" w:after="0" w:afterAutospacing="0" w:line="240" w:lineRule="auto"/>
        <w:ind w:right="-1" w:firstLine="709"/>
        <w:contextualSpacing/>
        <w:rPr>
          <w:rFonts w:ascii="Times New Roman" w:hAnsi="Times New Roman" w:cs="Times New Roman"/>
          <w:color w:val="auto"/>
          <w:sz w:val="24"/>
          <w:szCs w:val="24"/>
        </w:rPr>
      </w:pPr>
      <w:r w:rsidRPr="00504B94">
        <w:rPr>
          <w:rFonts w:ascii="Times New Roman" w:hAnsi="Times New Roman" w:cs="Times New Roman"/>
          <w:color w:val="auto"/>
          <w:sz w:val="24"/>
          <w:szCs w:val="24"/>
        </w:rPr>
        <w:t xml:space="preserve">Объем расходов бюджета </w:t>
      </w:r>
      <w:r w:rsidR="00A91BB5" w:rsidRPr="00504B94">
        <w:rPr>
          <w:rFonts w:ascii="Times New Roman" w:hAnsi="Times New Roman" w:cs="Times New Roman"/>
          <w:color w:val="auto"/>
          <w:sz w:val="24"/>
          <w:szCs w:val="24"/>
        </w:rPr>
        <w:t>МО</w:t>
      </w:r>
      <w:r w:rsidRPr="00504B94">
        <w:rPr>
          <w:rFonts w:ascii="Times New Roman" w:hAnsi="Times New Roman" w:cs="Times New Roman"/>
          <w:color w:val="auto"/>
          <w:sz w:val="24"/>
          <w:szCs w:val="24"/>
        </w:rPr>
        <w:t xml:space="preserve"> «Красногвардейский район» на 201</w:t>
      </w:r>
      <w:r w:rsidR="00ED3D45" w:rsidRPr="00504B94">
        <w:rPr>
          <w:rFonts w:ascii="Times New Roman" w:hAnsi="Times New Roman" w:cs="Times New Roman"/>
          <w:color w:val="auto"/>
          <w:sz w:val="24"/>
          <w:szCs w:val="24"/>
        </w:rPr>
        <w:t>6</w:t>
      </w:r>
      <w:r w:rsidRPr="00504B94">
        <w:rPr>
          <w:rFonts w:ascii="Times New Roman" w:hAnsi="Times New Roman" w:cs="Times New Roman"/>
          <w:color w:val="auto"/>
          <w:sz w:val="24"/>
          <w:szCs w:val="24"/>
        </w:rPr>
        <w:t xml:space="preserve"> год первоначально утвержден в сумме </w:t>
      </w:r>
      <w:r w:rsidR="008C4986" w:rsidRPr="00504B94">
        <w:rPr>
          <w:rFonts w:ascii="Times New Roman" w:hAnsi="Times New Roman" w:cs="Times New Roman"/>
          <w:color w:val="auto"/>
          <w:sz w:val="24"/>
          <w:szCs w:val="24"/>
        </w:rPr>
        <w:t>411682,4</w:t>
      </w:r>
      <w:r w:rsidR="00A6679F" w:rsidRPr="00504B94">
        <w:rPr>
          <w:rFonts w:ascii="Times New Roman" w:hAnsi="Times New Roman" w:cs="Times New Roman"/>
          <w:color w:val="auto"/>
          <w:sz w:val="24"/>
          <w:szCs w:val="24"/>
        </w:rPr>
        <w:t xml:space="preserve"> </w:t>
      </w:r>
      <w:r w:rsidRPr="00504B94">
        <w:rPr>
          <w:rFonts w:ascii="Times New Roman" w:hAnsi="Times New Roman" w:cs="Times New Roman"/>
          <w:color w:val="auto"/>
          <w:sz w:val="24"/>
          <w:szCs w:val="24"/>
        </w:rPr>
        <w:t>тыс.</w:t>
      </w:r>
      <w:r w:rsidR="00F55AA1" w:rsidRPr="00504B94">
        <w:rPr>
          <w:rFonts w:ascii="Times New Roman" w:hAnsi="Times New Roman" w:cs="Times New Roman"/>
          <w:color w:val="auto"/>
          <w:sz w:val="24"/>
          <w:szCs w:val="24"/>
        </w:rPr>
        <w:t xml:space="preserve"> </w:t>
      </w:r>
      <w:r w:rsidRPr="00504B94">
        <w:rPr>
          <w:rFonts w:ascii="Times New Roman" w:hAnsi="Times New Roman" w:cs="Times New Roman"/>
          <w:color w:val="auto"/>
          <w:sz w:val="24"/>
          <w:szCs w:val="24"/>
        </w:rPr>
        <w:t>руб., уточненной Св</w:t>
      </w:r>
      <w:r w:rsidR="00A6679F" w:rsidRPr="00504B94">
        <w:rPr>
          <w:rFonts w:ascii="Times New Roman" w:hAnsi="Times New Roman" w:cs="Times New Roman"/>
          <w:color w:val="auto"/>
          <w:sz w:val="24"/>
          <w:szCs w:val="24"/>
        </w:rPr>
        <w:t>одной бюджетной росписью на 201</w:t>
      </w:r>
      <w:r w:rsidR="008C4986" w:rsidRPr="00504B94">
        <w:rPr>
          <w:rFonts w:ascii="Times New Roman" w:hAnsi="Times New Roman" w:cs="Times New Roman"/>
          <w:color w:val="auto"/>
          <w:sz w:val="24"/>
          <w:szCs w:val="24"/>
        </w:rPr>
        <w:t>6</w:t>
      </w:r>
      <w:r w:rsidR="00A6679F" w:rsidRPr="00504B94">
        <w:rPr>
          <w:rFonts w:ascii="Times New Roman" w:hAnsi="Times New Roman" w:cs="Times New Roman"/>
          <w:color w:val="auto"/>
          <w:sz w:val="24"/>
          <w:szCs w:val="24"/>
        </w:rPr>
        <w:t xml:space="preserve"> </w:t>
      </w:r>
      <w:r w:rsidRPr="00504B94">
        <w:rPr>
          <w:rFonts w:ascii="Times New Roman" w:hAnsi="Times New Roman" w:cs="Times New Roman"/>
          <w:color w:val="auto"/>
          <w:sz w:val="24"/>
          <w:szCs w:val="24"/>
        </w:rPr>
        <w:t xml:space="preserve">год – в сумме </w:t>
      </w:r>
      <w:r w:rsidR="008C4986" w:rsidRPr="00504B94">
        <w:rPr>
          <w:rFonts w:ascii="Times New Roman" w:hAnsi="Times New Roman" w:cs="Times New Roman"/>
          <w:color w:val="auto"/>
          <w:sz w:val="24"/>
          <w:szCs w:val="24"/>
        </w:rPr>
        <w:t>500126,4</w:t>
      </w:r>
      <w:r w:rsidR="00A6679F" w:rsidRPr="00504B94">
        <w:rPr>
          <w:rFonts w:ascii="Times New Roman" w:hAnsi="Times New Roman" w:cs="Times New Roman"/>
          <w:color w:val="auto"/>
          <w:sz w:val="24"/>
          <w:szCs w:val="24"/>
        </w:rPr>
        <w:t xml:space="preserve"> </w:t>
      </w:r>
      <w:r w:rsidRPr="00504B94">
        <w:rPr>
          <w:rFonts w:ascii="Times New Roman" w:hAnsi="Times New Roman" w:cs="Times New Roman"/>
          <w:color w:val="auto"/>
          <w:sz w:val="24"/>
          <w:szCs w:val="24"/>
        </w:rPr>
        <w:t>тыс.</w:t>
      </w:r>
      <w:r w:rsidR="006861B3" w:rsidRPr="00504B94">
        <w:rPr>
          <w:rFonts w:ascii="Times New Roman" w:hAnsi="Times New Roman" w:cs="Times New Roman"/>
          <w:color w:val="auto"/>
          <w:sz w:val="24"/>
          <w:szCs w:val="24"/>
        </w:rPr>
        <w:t xml:space="preserve"> </w:t>
      </w:r>
      <w:r w:rsidRPr="00504B94">
        <w:rPr>
          <w:rFonts w:ascii="Times New Roman" w:hAnsi="Times New Roman" w:cs="Times New Roman"/>
          <w:color w:val="auto"/>
          <w:sz w:val="24"/>
          <w:szCs w:val="24"/>
        </w:rPr>
        <w:t>руб.</w:t>
      </w:r>
    </w:p>
    <w:p w:rsidR="00A30201" w:rsidRPr="00504B94" w:rsidRDefault="00A30201" w:rsidP="00107E85">
      <w:pPr>
        <w:pStyle w:val="21"/>
        <w:spacing w:line="240" w:lineRule="auto"/>
        <w:ind w:left="0" w:right="-1" w:firstLine="709"/>
        <w:contextualSpacing/>
        <w:jc w:val="both"/>
        <w:rPr>
          <w:sz w:val="24"/>
          <w:szCs w:val="24"/>
        </w:rPr>
      </w:pPr>
      <w:proofErr w:type="gramStart"/>
      <w:r w:rsidRPr="00504B94">
        <w:rPr>
          <w:sz w:val="24"/>
          <w:szCs w:val="24"/>
        </w:rPr>
        <w:t xml:space="preserve">Бюджет МО «Красногвардейский район» по принятым расходным обязательствам исполнен в сумме </w:t>
      </w:r>
      <w:r w:rsidR="008C4986" w:rsidRPr="00504B94">
        <w:rPr>
          <w:sz w:val="24"/>
          <w:szCs w:val="24"/>
        </w:rPr>
        <w:t>495581</w:t>
      </w:r>
      <w:r w:rsidR="00AF21B3" w:rsidRPr="00504B94">
        <w:rPr>
          <w:sz w:val="24"/>
          <w:szCs w:val="24"/>
        </w:rPr>
        <w:t>,9</w:t>
      </w:r>
      <w:r w:rsidR="00A6679F" w:rsidRPr="00504B94">
        <w:rPr>
          <w:sz w:val="24"/>
          <w:szCs w:val="24"/>
        </w:rPr>
        <w:t xml:space="preserve"> </w:t>
      </w:r>
      <w:r w:rsidRPr="00504B94">
        <w:rPr>
          <w:sz w:val="24"/>
          <w:szCs w:val="24"/>
        </w:rPr>
        <w:t>тыс.</w:t>
      </w:r>
      <w:r w:rsidR="006861B3" w:rsidRPr="00504B94">
        <w:rPr>
          <w:sz w:val="24"/>
          <w:szCs w:val="24"/>
        </w:rPr>
        <w:t xml:space="preserve"> </w:t>
      </w:r>
      <w:r w:rsidRPr="00504B94">
        <w:rPr>
          <w:sz w:val="24"/>
          <w:szCs w:val="24"/>
        </w:rPr>
        <w:t xml:space="preserve">руб. или на </w:t>
      </w:r>
      <w:r w:rsidR="00A6679F" w:rsidRPr="00504B94">
        <w:rPr>
          <w:sz w:val="24"/>
          <w:szCs w:val="24"/>
        </w:rPr>
        <w:t>9</w:t>
      </w:r>
      <w:r w:rsidR="00AF21B3" w:rsidRPr="00504B94">
        <w:rPr>
          <w:sz w:val="24"/>
          <w:szCs w:val="24"/>
        </w:rPr>
        <w:t>9,1</w:t>
      </w:r>
      <w:r w:rsidR="00A6679F" w:rsidRPr="00504B94">
        <w:rPr>
          <w:sz w:val="24"/>
          <w:szCs w:val="24"/>
        </w:rPr>
        <w:t>%</w:t>
      </w:r>
      <w:r w:rsidRPr="00504B94">
        <w:rPr>
          <w:sz w:val="24"/>
          <w:szCs w:val="24"/>
        </w:rPr>
        <w:t xml:space="preserve"> к уточненной бюджетной росписи (</w:t>
      </w:r>
      <w:r w:rsidR="00AF21B3" w:rsidRPr="00504B94">
        <w:rPr>
          <w:sz w:val="24"/>
          <w:szCs w:val="24"/>
        </w:rPr>
        <w:t>500126,4</w:t>
      </w:r>
      <w:r w:rsidR="0004022B" w:rsidRPr="00504B94">
        <w:rPr>
          <w:sz w:val="24"/>
          <w:szCs w:val="24"/>
        </w:rPr>
        <w:t xml:space="preserve"> </w:t>
      </w:r>
      <w:r w:rsidRPr="00504B94">
        <w:rPr>
          <w:sz w:val="24"/>
          <w:szCs w:val="24"/>
        </w:rPr>
        <w:t>тыс.</w:t>
      </w:r>
      <w:r w:rsidR="00CD125B" w:rsidRPr="00504B94">
        <w:rPr>
          <w:sz w:val="24"/>
          <w:szCs w:val="24"/>
        </w:rPr>
        <w:t xml:space="preserve"> </w:t>
      </w:r>
      <w:r w:rsidRPr="00504B94">
        <w:rPr>
          <w:sz w:val="24"/>
          <w:szCs w:val="24"/>
        </w:rPr>
        <w:t>руб.), отклонение фактического исполнения от уточненной бюджетной росписи на 201</w:t>
      </w:r>
      <w:r w:rsidR="000C1C37" w:rsidRPr="00504B94">
        <w:rPr>
          <w:sz w:val="24"/>
          <w:szCs w:val="24"/>
        </w:rPr>
        <w:t>6</w:t>
      </w:r>
      <w:r w:rsidR="00A6679F" w:rsidRPr="00504B94">
        <w:rPr>
          <w:sz w:val="24"/>
          <w:szCs w:val="24"/>
        </w:rPr>
        <w:t xml:space="preserve"> </w:t>
      </w:r>
      <w:r w:rsidRPr="00504B94">
        <w:rPr>
          <w:sz w:val="24"/>
          <w:szCs w:val="24"/>
        </w:rPr>
        <w:t xml:space="preserve">год составило </w:t>
      </w:r>
      <w:r w:rsidR="001572B1" w:rsidRPr="00504B94">
        <w:rPr>
          <w:sz w:val="24"/>
          <w:szCs w:val="24"/>
        </w:rPr>
        <w:t>– 4544,5</w:t>
      </w:r>
      <w:r w:rsidR="00A6679F" w:rsidRPr="00504B94">
        <w:rPr>
          <w:sz w:val="24"/>
          <w:szCs w:val="24"/>
        </w:rPr>
        <w:t xml:space="preserve"> </w:t>
      </w:r>
      <w:r w:rsidRPr="00504B94">
        <w:rPr>
          <w:sz w:val="24"/>
          <w:szCs w:val="24"/>
        </w:rPr>
        <w:t>тыс.</w:t>
      </w:r>
      <w:r w:rsidR="00F07366" w:rsidRPr="00504B94">
        <w:rPr>
          <w:sz w:val="24"/>
          <w:szCs w:val="24"/>
        </w:rPr>
        <w:t xml:space="preserve"> </w:t>
      </w:r>
      <w:r w:rsidRPr="00504B94">
        <w:rPr>
          <w:sz w:val="24"/>
          <w:szCs w:val="24"/>
        </w:rPr>
        <w:t>руб</w:t>
      </w:r>
      <w:r w:rsidR="00F07366" w:rsidRPr="00504B94">
        <w:rPr>
          <w:sz w:val="24"/>
          <w:szCs w:val="24"/>
        </w:rPr>
        <w:t>.</w:t>
      </w:r>
      <w:r w:rsidRPr="00504B94">
        <w:rPr>
          <w:sz w:val="24"/>
          <w:szCs w:val="24"/>
        </w:rPr>
        <w:t xml:space="preserve">, </w:t>
      </w:r>
      <w:r w:rsidR="00E6156C" w:rsidRPr="00504B94">
        <w:rPr>
          <w:sz w:val="24"/>
          <w:szCs w:val="24"/>
        </w:rPr>
        <w:t xml:space="preserve">и </w:t>
      </w:r>
      <w:r w:rsidR="00D7070E" w:rsidRPr="00504B94">
        <w:rPr>
          <w:sz w:val="24"/>
          <w:szCs w:val="24"/>
        </w:rPr>
        <w:t>93,1</w:t>
      </w:r>
      <w:r w:rsidR="00E6156C" w:rsidRPr="00504B94">
        <w:rPr>
          <w:sz w:val="24"/>
          <w:szCs w:val="24"/>
        </w:rPr>
        <w:t>% к фактическому исполнению за</w:t>
      </w:r>
      <w:r w:rsidR="0059028B" w:rsidRPr="00504B94">
        <w:rPr>
          <w:sz w:val="24"/>
          <w:szCs w:val="24"/>
        </w:rPr>
        <w:t xml:space="preserve"> соответствующий период</w:t>
      </w:r>
      <w:r w:rsidR="00E6156C" w:rsidRPr="00504B94">
        <w:rPr>
          <w:sz w:val="24"/>
          <w:szCs w:val="24"/>
        </w:rPr>
        <w:t xml:space="preserve"> 201</w:t>
      </w:r>
      <w:r w:rsidR="001572B1" w:rsidRPr="00504B94">
        <w:rPr>
          <w:sz w:val="24"/>
          <w:szCs w:val="24"/>
        </w:rPr>
        <w:t>5</w:t>
      </w:r>
      <w:r w:rsidR="00E6156C" w:rsidRPr="00504B94">
        <w:rPr>
          <w:sz w:val="24"/>
          <w:szCs w:val="24"/>
        </w:rPr>
        <w:t xml:space="preserve"> год (</w:t>
      </w:r>
      <w:r w:rsidR="00D7070E" w:rsidRPr="00504B94">
        <w:rPr>
          <w:sz w:val="24"/>
          <w:szCs w:val="24"/>
        </w:rPr>
        <w:t>532362,5</w:t>
      </w:r>
      <w:r w:rsidR="00E6156C" w:rsidRPr="00504B94">
        <w:rPr>
          <w:sz w:val="24"/>
          <w:szCs w:val="24"/>
        </w:rPr>
        <w:t xml:space="preserve"> тыс. руб.</w:t>
      </w:r>
      <w:r w:rsidR="00D033FF" w:rsidRPr="00504B94">
        <w:rPr>
          <w:sz w:val="24"/>
          <w:szCs w:val="24"/>
        </w:rPr>
        <w:t xml:space="preserve">), </w:t>
      </w:r>
      <w:r w:rsidR="0059028B" w:rsidRPr="00504B94">
        <w:rPr>
          <w:sz w:val="24"/>
          <w:szCs w:val="24"/>
        </w:rPr>
        <w:t xml:space="preserve"> </w:t>
      </w:r>
      <w:r w:rsidRPr="00504B94">
        <w:rPr>
          <w:sz w:val="24"/>
          <w:szCs w:val="24"/>
        </w:rPr>
        <w:t xml:space="preserve">с превышением </w:t>
      </w:r>
      <w:r w:rsidR="00504B94" w:rsidRPr="00504B94">
        <w:rPr>
          <w:sz w:val="24"/>
          <w:szCs w:val="24"/>
        </w:rPr>
        <w:t>расходов над доходам</w:t>
      </w:r>
      <w:r w:rsidR="00D033FF" w:rsidRPr="00504B94">
        <w:rPr>
          <w:sz w:val="24"/>
          <w:szCs w:val="24"/>
        </w:rPr>
        <w:t>и (</w:t>
      </w:r>
      <w:r w:rsidR="00504B94" w:rsidRPr="00504B94">
        <w:rPr>
          <w:sz w:val="24"/>
          <w:szCs w:val="24"/>
        </w:rPr>
        <w:t>дефицит</w:t>
      </w:r>
      <w:r w:rsidRPr="00504B94">
        <w:rPr>
          <w:sz w:val="24"/>
          <w:szCs w:val="24"/>
        </w:rPr>
        <w:t xml:space="preserve">) </w:t>
      </w:r>
      <w:r w:rsidR="00504B94" w:rsidRPr="00504B94">
        <w:rPr>
          <w:sz w:val="24"/>
          <w:szCs w:val="24"/>
        </w:rPr>
        <w:t>30297,5</w:t>
      </w:r>
      <w:r w:rsidR="00D033FF" w:rsidRPr="00504B94">
        <w:rPr>
          <w:sz w:val="24"/>
          <w:szCs w:val="24"/>
        </w:rPr>
        <w:t xml:space="preserve"> </w:t>
      </w:r>
      <w:r w:rsidRPr="00504B94">
        <w:rPr>
          <w:sz w:val="24"/>
          <w:szCs w:val="24"/>
        </w:rPr>
        <w:t>тыс.</w:t>
      </w:r>
      <w:r w:rsidR="00D033FF" w:rsidRPr="00504B94">
        <w:rPr>
          <w:sz w:val="24"/>
          <w:szCs w:val="24"/>
        </w:rPr>
        <w:t xml:space="preserve"> </w:t>
      </w:r>
      <w:r w:rsidRPr="00504B94">
        <w:rPr>
          <w:sz w:val="24"/>
          <w:szCs w:val="24"/>
        </w:rPr>
        <w:t>руб.</w:t>
      </w:r>
      <w:proofErr w:type="gramEnd"/>
    </w:p>
    <w:p w:rsidR="00A30201" w:rsidRPr="002275CB" w:rsidRDefault="00A30201" w:rsidP="00AA17A8">
      <w:pPr>
        <w:pStyle w:val="a3"/>
        <w:spacing w:before="0" w:beforeAutospacing="0" w:after="0" w:afterAutospacing="0" w:line="240" w:lineRule="auto"/>
        <w:ind w:firstLine="708"/>
        <w:contextualSpacing/>
        <w:rPr>
          <w:rFonts w:ascii="Times New Roman" w:hAnsi="Times New Roman" w:cs="Times New Roman"/>
          <w:color w:val="auto"/>
          <w:sz w:val="24"/>
          <w:szCs w:val="24"/>
          <w:highlight w:val="yellow"/>
        </w:rPr>
      </w:pPr>
    </w:p>
    <w:p w:rsidR="00A30201" w:rsidRPr="0054110A" w:rsidRDefault="00A30201" w:rsidP="00AA17A8">
      <w:pPr>
        <w:spacing w:after="200"/>
        <w:contextualSpacing/>
        <w:jc w:val="center"/>
      </w:pPr>
      <w:r w:rsidRPr="0054110A">
        <w:t>Динамика расходов бюджета МО «Красногвардейский район»  20</w:t>
      </w:r>
      <w:r w:rsidR="00766B2F" w:rsidRPr="0054110A">
        <w:t>1</w:t>
      </w:r>
      <w:r w:rsidR="00FD13D0" w:rsidRPr="0054110A">
        <w:t>4</w:t>
      </w:r>
      <w:r w:rsidRPr="0054110A">
        <w:t>-201</w:t>
      </w:r>
      <w:r w:rsidR="00FD13D0" w:rsidRPr="0054110A">
        <w:t>6</w:t>
      </w:r>
      <w:r w:rsidRPr="0054110A">
        <w:t xml:space="preserve"> годы</w:t>
      </w:r>
    </w:p>
    <w:p w:rsidR="00A30201" w:rsidRPr="0054110A" w:rsidRDefault="00A30201" w:rsidP="00AA17A8">
      <w:pPr>
        <w:spacing w:after="200"/>
        <w:contextualSpacing/>
        <w:jc w:val="center"/>
        <w:rPr>
          <w:sz w:val="28"/>
          <w:szCs w:val="28"/>
        </w:rPr>
      </w:pPr>
      <w:r w:rsidRPr="0054110A">
        <w:rPr>
          <w:noProof/>
          <w:sz w:val="28"/>
          <w:szCs w:val="28"/>
        </w:rPr>
        <w:lastRenderedPageBreak/>
        <w:drawing>
          <wp:inline distT="0" distB="0" distL="0" distR="0" wp14:anchorId="51BB213B" wp14:editId="12F6AA61">
            <wp:extent cx="5305425" cy="3552825"/>
            <wp:effectExtent l="0" t="0" r="9525" b="9525"/>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0201" w:rsidRPr="0054110A" w:rsidRDefault="00A30201" w:rsidP="00107E85">
      <w:pPr>
        <w:pStyle w:val="a3"/>
        <w:spacing w:before="0" w:beforeAutospacing="0" w:after="0" w:afterAutospacing="0" w:line="240" w:lineRule="auto"/>
        <w:ind w:firstLine="709"/>
        <w:contextualSpacing/>
        <w:rPr>
          <w:rFonts w:ascii="Times New Roman" w:hAnsi="Times New Roman" w:cs="Times New Roman"/>
          <w:color w:val="auto"/>
          <w:sz w:val="24"/>
          <w:szCs w:val="24"/>
        </w:rPr>
      </w:pPr>
      <w:r w:rsidRPr="0054110A">
        <w:rPr>
          <w:rFonts w:ascii="Times New Roman" w:hAnsi="Times New Roman" w:cs="Times New Roman"/>
          <w:color w:val="auto"/>
          <w:sz w:val="24"/>
          <w:szCs w:val="24"/>
        </w:rPr>
        <w:t>В 201</w:t>
      </w:r>
      <w:r w:rsidR="00257A33" w:rsidRPr="0054110A">
        <w:rPr>
          <w:rFonts w:ascii="Times New Roman" w:hAnsi="Times New Roman" w:cs="Times New Roman"/>
          <w:color w:val="auto"/>
          <w:sz w:val="24"/>
          <w:szCs w:val="24"/>
        </w:rPr>
        <w:t>6</w:t>
      </w:r>
      <w:r w:rsidRPr="0054110A">
        <w:rPr>
          <w:rFonts w:ascii="Times New Roman" w:hAnsi="Times New Roman" w:cs="Times New Roman"/>
          <w:color w:val="auto"/>
          <w:sz w:val="24"/>
          <w:szCs w:val="24"/>
        </w:rPr>
        <w:t xml:space="preserve"> году  расходы районного бюджета </w:t>
      </w:r>
      <w:r w:rsidR="0059028B" w:rsidRPr="0054110A">
        <w:rPr>
          <w:rFonts w:ascii="Times New Roman" w:hAnsi="Times New Roman" w:cs="Times New Roman"/>
          <w:color w:val="auto"/>
          <w:sz w:val="24"/>
          <w:szCs w:val="24"/>
        </w:rPr>
        <w:t>у</w:t>
      </w:r>
      <w:r w:rsidR="00D433F1" w:rsidRPr="0054110A">
        <w:rPr>
          <w:rFonts w:ascii="Times New Roman" w:hAnsi="Times New Roman" w:cs="Times New Roman"/>
          <w:color w:val="auto"/>
          <w:sz w:val="24"/>
          <w:szCs w:val="24"/>
        </w:rPr>
        <w:t>меньшилис</w:t>
      </w:r>
      <w:r w:rsidR="0059028B" w:rsidRPr="0054110A">
        <w:rPr>
          <w:rFonts w:ascii="Times New Roman" w:hAnsi="Times New Roman" w:cs="Times New Roman"/>
          <w:color w:val="auto"/>
          <w:sz w:val="24"/>
          <w:szCs w:val="24"/>
        </w:rPr>
        <w:t>ь</w:t>
      </w:r>
      <w:r w:rsidRPr="0054110A">
        <w:rPr>
          <w:rFonts w:ascii="Times New Roman" w:hAnsi="Times New Roman" w:cs="Times New Roman"/>
          <w:color w:val="auto"/>
          <w:sz w:val="24"/>
          <w:szCs w:val="24"/>
        </w:rPr>
        <w:t xml:space="preserve"> по сравнению с 201</w:t>
      </w:r>
      <w:r w:rsidR="00D433F1" w:rsidRPr="0054110A">
        <w:rPr>
          <w:rFonts w:ascii="Times New Roman" w:hAnsi="Times New Roman" w:cs="Times New Roman"/>
          <w:color w:val="auto"/>
          <w:sz w:val="24"/>
          <w:szCs w:val="24"/>
        </w:rPr>
        <w:t>5</w:t>
      </w:r>
      <w:r w:rsidRPr="0054110A">
        <w:rPr>
          <w:rFonts w:ascii="Times New Roman" w:hAnsi="Times New Roman" w:cs="Times New Roman"/>
          <w:color w:val="auto"/>
          <w:sz w:val="24"/>
          <w:szCs w:val="24"/>
        </w:rPr>
        <w:t xml:space="preserve"> годом на </w:t>
      </w:r>
      <w:r w:rsidR="00D433F1" w:rsidRPr="0054110A">
        <w:rPr>
          <w:rFonts w:ascii="Times New Roman" w:hAnsi="Times New Roman" w:cs="Times New Roman"/>
          <w:color w:val="auto"/>
          <w:sz w:val="24"/>
          <w:szCs w:val="24"/>
        </w:rPr>
        <w:t>36780,6</w:t>
      </w:r>
      <w:r w:rsidR="002532E9" w:rsidRPr="0054110A">
        <w:rPr>
          <w:rFonts w:ascii="Times New Roman" w:hAnsi="Times New Roman" w:cs="Times New Roman"/>
          <w:color w:val="auto"/>
          <w:sz w:val="24"/>
          <w:szCs w:val="24"/>
        </w:rPr>
        <w:t xml:space="preserve"> </w:t>
      </w:r>
      <w:r w:rsidRPr="0054110A">
        <w:rPr>
          <w:rFonts w:ascii="Times New Roman" w:hAnsi="Times New Roman" w:cs="Times New Roman"/>
          <w:color w:val="auto"/>
          <w:sz w:val="24"/>
          <w:szCs w:val="24"/>
        </w:rPr>
        <w:t>тыс.</w:t>
      </w:r>
      <w:r w:rsidR="00AB4A20" w:rsidRPr="0054110A">
        <w:rPr>
          <w:rFonts w:ascii="Times New Roman" w:hAnsi="Times New Roman" w:cs="Times New Roman"/>
          <w:color w:val="auto"/>
          <w:sz w:val="24"/>
          <w:szCs w:val="24"/>
        </w:rPr>
        <w:t xml:space="preserve"> </w:t>
      </w:r>
      <w:r w:rsidRPr="0054110A">
        <w:rPr>
          <w:rFonts w:ascii="Times New Roman" w:hAnsi="Times New Roman" w:cs="Times New Roman"/>
          <w:color w:val="auto"/>
          <w:sz w:val="24"/>
          <w:szCs w:val="24"/>
        </w:rPr>
        <w:t xml:space="preserve">руб. или на </w:t>
      </w:r>
      <w:r w:rsidR="00C8146F" w:rsidRPr="0054110A">
        <w:rPr>
          <w:rFonts w:ascii="Times New Roman" w:hAnsi="Times New Roman" w:cs="Times New Roman"/>
          <w:color w:val="auto"/>
          <w:sz w:val="24"/>
          <w:szCs w:val="24"/>
        </w:rPr>
        <w:t>6,9</w:t>
      </w:r>
      <w:r w:rsidR="00601115" w:rsidRPr="0054110A">
        <w:rPr>
          <w:rFonts w:ascii="Times New Roman" w:hAnsi="Times New Roman" w:cs="Times New Roman"/>
          <w:color w:val="auto"/>
          <w:sz w:val="24"/>
          <w:szCs w:val="24"/>
        </w:rPr>
        <w:t>%</w:t>
      </w:r>
      <w:r w:rsidRPr="0054110A">
        <w:rPr>
          <w:rFonts w:ascii="Times New Roman" w:hAnsi="Times New Roman" w:cs="Times New Roman"/>
          <w:color w:val="auto"/>
          <w:sz w:val="24"/>
          <w:szCs w:val="24"/>
        </w:rPr>
        <w:t>, по сравнению с 20</w:t>
      </w:r>
      <w:r w:rsidR="002532E9" w:rsidRPr="0054110A">
        <w:rPr>
          <w:rFonts w:ascii="Times New Roman" w:hAnsi="Times New Roman" w:cs="Times New Roman"/>
          <w:color w:val="auto"/>
          <w:sz w:val="24"/>
          <w:szCs w:val="24"/>
        </w:rPr>
        <w:t>1</w:t>
      </w:r>
      <w:r w:rsidR="00FC4DB8" w:rsidRPr="0054110A">
        <w:rPr>
          <w:rFonts w:ascii="Times New Roman" w:hAnsi="Times New Roman" w:cs="Times New Roman"/>
          <w:color w:val="auto"/>
          <w:sz w:val="24"/>
          <w:szCs w:val="24"/>
        </w:rPr>
        <w:t>4</w:t>
      </w:r>
      <w:r w:rsidRPr="0054110A">
        <w:rPr>
          <w:rFonts w:ascii="Times New Roman" w:hAnsi="Times New Roman" w:cs="Times New Roman"/>
          <w:color w:val="auto"/>
          <w:sz w:val="24"/>
          <w:szCs w:val="24"/>
        </w:rPr>
        <w:t xml:space="preserve"> годом</w:t>
      </w:r>
      <w:r w:rsidR="004D26DC" w:rsidRPr="0054110A">
        <w:rPr>
          <w:rFonts w:ascii="Times New Roman" w:hAnsi="Times New Roman" w:cs="Times New Roman"/>
          <w:color w:val="auto"/>
          <w:sz w:val="24"/>
          <w:szCs w:val="24"/>
        </w:rPr>
        <w:t xml:space="preserve"> увеличились</w:t>
      </w:r>
      <w:r w:rsidRPr="0054110A">
        <w:rPr>
          <w:rFonts w:ascii="Times New Roman" w:hAnsi="Times New Roman" w:cs="Times New Roman"/>
          <w:color w:val="auto"/>
          <w:sz w:val="24"/>
          <w:szCs w:val="24"/>
        </w:rPr>
        <w:t xml:space="preserve"> - </w:t>
      </w:r>
      <w:proofErr w:type="gramStart"/>
      <w:r w:rsidRPr="0054110A">
        <w:rPr>
          <w:rFonts w:ascii="Times New Roman" w:hAnsi="Times New Roman" w:cs="Times New Roman"/>
          <w:color w:val="auto"/>
          <w:sz w:val="24"/>
          <w:szCs w:val="24"/>
        </w:rPr>
        <w:t>на</w:t>
      </w:r>
      <w:proofErr w:type="gramEnd"/>
      <w:r w:rsidRPr="0054110A">
        <w:rPr>
          <w:rFonts w:ascii="Times New Roman" w:hAnsi="Times New Roman" w:cs="Times New Roman"/>
          <w:color w:val="auto"/>
          <w:sz w:val="24"/>
          <w:szCs w:val="24"/>
        </w:rPr>
        <w:t xml:space="preserve"> </w:t>
      </w:r>
      <w:r w:rsidR="004D26DC" w:rsidRPr="0054110A">
        <w:rPr>
          <w:rFonts w:ascii="Times New Roman" w:hAnsi="Times New Roman" w:cs="Times New Roman"/>
          <w:color w:val="auto"/>
          <w:sz w:val="24"/>
          <w:szCs w:val="24"/>
        </w:rPr>
        <w:t>65494,8</w:t>
      </w:r>
      <w:r w:rsidR="002532E9" w:rsidRPr="0054110A">
        <w:rPr>
          <w:rFonts w:ascii="Times New Roman" w:hAnsi="Times New Roman" w:cs="Times New Roman"/>
          <w:color w:val="auto"/>
          <w:sz w:val="24"/>
          <w:szCs w:val="24"/>
        </w:rPr>
        <w:t xml:space="preserve"> </w:t>
      </w:r>
      <w:r w:rsidRPr="0054110A">
        <w:rPr>
          <w:rFonts w:ascii="Times New Roman" w:hAnsi="Times New Roman" w:cs="Times New Roman"/>
          <w:color w:val="auto"/>
          <w:sz w:val="24"/>
          <w:szCs w:val="24"/>
        </w:rPr>
        <w:t>тыс.</w:t>
      </w:r>
      <w:r w:rsidR="005A7A1A" w:rsidRPr="0054110A">
        <w:rPr>
          <w:rFonts w:ascii="Times New Roman" w:hAnsi="Times New Roman" w:cs="Times New Roman"/>
          <w:color w:val="auto"/>
          <w:sz w:val="24"/>
          <w:szCs w:val="24"/>
        </w:rPr>
        <w:t xml:space="preserve"> </w:t>
      </w:r>
      <w:r w:rsidRPr="0054110A">
        <w:rPr>
          <w:rFonts w:ascii="Times New Roman" w:hAnsi="Times New Roman" w:cs="Times New Roman"/>
          <w:color w:val="auto"/>
          <w:sz w:val="24"/>
          <w:szCs w:val="24"/>
        </w:rPr>
        <w:t xml:space="preserve">руб. или на </w:t>
      </w:r>
      <w:r w:rsidR="004F0FEF" w:rsidRPr="0054110A">
        <w:rPr>
          <w:rFonts w:ascii="Times New Roman" w:hAnsi="Times New Roman" w:cs="Times New Roman"/>
          <w:color w:val="auto"/>
          <w:sz w:val="24"/>
          <w:szCs w:val="24"/>
        </w:rPr>
        <w:t>15,2</w:t>
      </w:r>
      <w:r w:rsidR="00601115" w:rsidRPr="0054110A">
        <w:rPr>
          <w:rFonts w:ascii="Times New Roman" w:hAnsi="Times New Roman" w:cs="Times New Roman"/>
          <w:color w:val="auto"/>
          <w:sz w:val="24"/>
          <w:szCs w:val="24"/>
        </w:rPr>
        <w:t>%</w:t>
      </w:r>
      <w:r w:rsidRPr="0054110A">
        <w:rPr>
          <w:rFonts w:ascii="Times New Roman" w:hAnsi="Times New Roman" w:cs="Times New Roman"/>
          <w:color w:val="auto"/>
          <w:sz w:val="24"/>
          <w:szCs w:val="24"/>
        </w:rPr>
        <w:t>.</w:t>
      </w:r>
    </w:p>
    <w:p w:rsidR="00A30201" w:rsidRPr="0054110A" w:rsidRDefault="00A30201" w:rsidP="00107E85">
      <w:pPr>
        <w:ind w:firstLine="709"/>
        <w:contextualSpacing/>
        <w:jc w:val="both"/>
      </w:pPr>
      <w:r w:rsidRPr="0054110A">
        <w:t xml:space="preserve">По  функциональной  классификации  расходов  по  </w:t>
      </w:r>
      <w:r w:rsidR="005A37E9">
        <w:t>7</w:t>
      </w:r>
      <w:r w:rsidRPr="0054110A">
        <w:t xml:space="preserve">  разделам  не  исполнены  в  полном  объеме  годовые  бюджетные  назначения.  </w:t>
      </w:r>
      <w:r w:rsidR="00FA364A" w:rsidRPr="0054110A">
        <w:t>Не</w:t>
      </w:r>
      <w:r w:rsidRPr="0054110A">
        <w:t>исполнени</w:t>
      </w:r>
      <w:r w:rsidR="00FA364A" w:rsidRPr="0054110A">
        <w:t>е  сложилось</w:t>
      </w:r>
      <w:r w:rsidRPr="0054110A">
        <w:t xml:space="preserve">  по </w:t>
      </w:r>
      <w:r w:rsidR="00FA364A" w:rsidRPr="0054110A">
        <w:t xml:space="preserve">следующим </w:t>
      </w:r>
      <w:r w:rsidRPr="0054110A">
        <w:t xml:space="preserve"> разделам:</w:t>
      </w:r>
    </w:p>
    <w:p w:rsidR="001A77A2" w:rsidRPr="0054110A" w:rsidRDefault="001A77A2" w:rsidP="00107E85">
      <w:pPr>
        <w:ind w:firstLine="709"/>
        <w:contextualSpacing/>
        <w:jc w:val="both"/>
      </w:pPr>
      <w:r w:rsidRPr="0054110A">
        <w:t>01 «Общегосударственные вопросы» -</w:t>
      </w:r>
      <w:r w:rsidR="005177DB" w:rsidRPr="0054110A">
        <w:t xml:space="preserve"> </w:t>
      </w:r>
      <w:r w:rsidR="005958E4" w:rsidRPr="0054110A">
        <w:t>96,4</w:t>
      </w:r>
      <w:r w:rsidR="00601115" w:rsidRPr="0054110A">
        <w:t>%</w:t>
      </w:r>
    </w:p>
    <w:p w:rsidR="001A77A2" w:rsidRPr="0054110A" w:rsidRDefault="001A77A2" w:rsidP="00107E85">
      <w:pPr>
        <w:ind w:firstLine="709"/>
        <w:contextualSpacing/>
        <w:jc w:val="both"/>
      </w:pPr>
      <w:r w:rsidRPr="0054110A">
        <w:t xml:space="preserve">04 «Национальная экономика»  - </w:t>
      </w:r>
      <w:r w:rsidR="005958E4" w:rsidRPr="0054110A">
        <w:t>96,5</w:t>
      </w:r>
      <w:r w:rsidR="00601115" w:rsidRPr="0054110A">
        <w:t>%</w:t>
      </w:r>
    </w:p>
    <w:p w:rsidR="00A30201" w:rsidRPr="0054110A" w:rsidRDefault="00A30201" w:rsidP="00107E85">
      <w:pPr>
        <w:ind w:firstLine="709"/>
        <w:contextualSpacing/>
        <w:jc w:val="both"/>
      </w:pPr>
      <w:r w:rsidRPr="0054110A">
        <w:t xml:space="preserve">07 «Образование» - </w:t>
      </w:r>
      <w:r w:rsidR="00960C98" w:rsidRPr="0054110A">
        <w:t>9</w:t>
      </w:r>
      <w:r w:rsidR="005958E4" w:rsidRPr="0054110A">
        <w:t>9,3</w:t>
      </w:r>
      <w:r w:rsidR="00601115" w:rsidRPr="0054110A">
        <w:t>%</w:t>
      </w:r>
      <w:r w:rsidRPr="0054110A">
        <w:t xml:space="preserve"> </w:t>
      </w:r>
    </w:p>
    <w:p w:rsidR="00A30201" w:rsidRPr="0054110A" w:rsidRDefault="00A30201" w:rsidP="00107E85">
      <w:pPr>
        <w:ind w:firstLine="709"/>
        <w:contextualSpacing/>
        <w:jc w:val="both"/>
      </w:pPr>
      <w:r w:rsidRPr="0054110A">
        <w:t xml:space="preserve">10 «Социальная  политика»  -  </w:t>
      </w:r>
      <w:r w:rsidR="00960C98" w:rsidRPr="0054110A">
        <w:t>9</w:t>
      </w:r>
      <w:r w:rsidR="007043FE" w:rsidRPr="0054110A">
        <w:t>9,4</w:t>
      </w:r>
      <w:r w:rsidRPr="0054110A">
        <w:t xml:space="preserve"> </w:t>
      </w:r>
      <w:r w:rsidR="00601115" w:rsidRPr="0054110A">
        <w:t>%</w:t>
      </w:r>
    </w:p>
    <w:p w:rsidR="005F25D1" w:rsidRPr="0054110A" w:rsidRDefault="005F25D1" w:rsidP="00107E85">
      <w:pPr>
        <w:ind w:firstLine="709"/>
        <w:contextualSpacing/>
        <w:jc w:val="both"/>
      </w:pPr>
      <w:r w:rsidRPr="0054110A">
        <w:t>08 «Культура и кинематография» - 99,9%</w:t>
      </w:r>
    </w:p>
    <w:p w:rsidR="0014307C" w:rsidRPr="0054110A" w:rsidRDefault="0095738C" w:rsidP="0014307C">
      <w:pPr>
        <w:ind w:firstLine="709"/>
        <w:contextualSpacing/>
        <w:jc w:val="both"/>
      </w:pPr>
      <w:r w:rsidRPr="0054110A">
        <w:t xml:space="preserve">14 </w:t>
      </w:r>
      <w:r w:rsidR="0014307C" w:rsidRPr="0054110A">
        <w:t>«Межбюджетные трансферты общего характера бюджетам субъектов РФ и муниципальных образований». – 96,9</w:t>
      </w:r>
    </w:p>
    <w:p w:rsidR="0014307C" w:rsidRPr="0054110A" w:rsidRDefault="00425C5F" w:rsidP="00107E85">
      <w:pPr>
        <w:ind w:firstLine="709"/>
        <w:contextualSpacing/>
        <w:jc w:val="both"/>
      </w:pPr>
      <w:r w:rsidRPr="0054110A">
        <w:t xml:space="preserve">03  «Национальная безопасность и правоохранительная деятельность» - </w:t>
      </w:r>
      <w:r w:rsidR="005F25D1" w:rsidRPr="0054110A">
        <w:t>96,1%</w:t>
      </w:r>
    </w:p>
    <w:p w:rsidR="00A30201" w:rsidRPr="0054110A" w:rsidRDefault="00A30201" w:rsidP="00107E85">
      <w:pPr>
        <w:ind w:firstLine="709"/>
        <w:contextualSpacing/>
        <w:jc w:val="both"/>
      </w:pPr>
      <w:r w:rsidRPr="0054110A">
        <w:t xml:space="preserve">Стопроцентное  исполнение  сложилось по разделам:   </w:t>
      </w:r>
    </w:p>
    <w:p w:rsidR="00A30201" w:rsidRPr="0054110A" w:rsidRDefault="00A30201" w:rsidP="00107E85">
      <w:pPr>
        <w:ind w:firstLine="709"/>
        <w:contextualSpacing/>
        <w:jc w:val="both"/>
      </w:pPr>
      <w:r w:rsidRPr="0054110A">
        <w:t xml:space="preserve">02 «Национальная оборона»  </w:t>
      </w:r>
    </w:p>
    <w:p w:rsidR="00A844B9" w:rsidRPr="0054110A" w:rsidRDefault="00A844B9" w:rsidP="00107E85">
      <w:pPr>
        <w:ind w:firstLine="709"/>
        <w:contextualSpacing/>
        <w:jc w:val="both"/>
      </w:pPr>
      <w:r w:rsidRPr="0054110A">
        <w:t>05 «Жилищно-коммунальное хозяйство»</w:t>
      </w:r>
    </w:p>
    <w:p w:rsidR="00960C98" w:rsidRPr="0054110A" w:rsidRDefault="00960C98" w:rsidP="00107E85">
      <w:pPr>
        <w:ind w:firstLine="709"/>
        <w:contextualSpacing/>
        <w:jc w:val="both"/>
      </w:pPr>
      <w:r w:rsidRPr="0054110A">
        <w:t>06 «Охрана окружающей среды»</w:t>
      </w:r>
    </w:p>
    <w:p w:rsidR="00A30201" w:rsidRDefault="00A30201" w:rsidP="00107E85">
      <w:pPr>
        <w:ind w:firstLine="709"/>
        <w:contextualSpacing/>
        <w:jc w:val="both"/>
      </w:pPr>
      <w:r w:rsidRPr="0054110A">
        <w:t>12 «Средства массовой информации»</w:t>
      </w:r>
    </w:p>
    <w:p w:rsidR="006E7328" w:rsidRPr="0054110A" w:rsidRDefault="006E7328" w:rsidP="00107E85">
      <w:pPr>
        <w:ind w:firstLine="709"/>
        <w:contextualSpacing/>
        <w:jc w:val="both"/>
      </w:pPr>
      <w:r w:rsidRPr="006E7328">
        <w:t>11 «Физическая культура и спорт»</w:t>
      </w:r>
    </w:p>
    <w:p w:rsidR="00940A47" w:rsidRPr="0054110A" w:rsidRDefault="00940A47" w:rsidP="00107E85">
      <w:pPr>
        <w:ind w:firstLine="709"/>
        <w:contextualSpacing/>
        <w:jc w:val="both"/>
      </w:pPr>
      <w:r w:rsidRPr="0054110A">
        <w:t xml:space="preserve">13 «Обслуживание государственного и муниципального долга» </w:t>
      </w:r>
    </w:p>
    <w:p w:rsidR="00A30201" w:rsidRPr="0054110A" w:rsidRDefault="00A30201" w:rsidP="00107E85">
      <w:pPr>
        <w:ind w:firstLine="709"/>
        <w:contextualSpacing/>
        <w:jc w:val="both"/>
      </w:pPr>
      <w:r w:rsidRPr="0054110A">
        <w:t xml:space="preserve">По функциональной структуре расходов анализ исполнения бюджета МО «Красногвардейский район» приведен в приложении №5, структура расходов приведена на диаграмме. </w:t>
      </w:r>
    </w:p>
    <w:p w:rsidR="00A30201" w:rsidRPr="0054110A" w:rsidRDefault="00A30201" w:rsidP="00107E85">
      <w:pPr>
        <w:ind w:firstLine="709"/>
        <w:contextualSpacing/>
        <w:jc w:val="both"/>
      </w:pPr>
      <w:r w:rsidRPr="0054110A">
        <w:t>Структура  районного  бюджета  по  функциональной  классификации  расходов   в 201</w:t>
      </w:r>
      <w:r w:rsidR="00C12011" w:rsidRPr="0054110A">
        <w:t>6</w:t>
      </w:r>
      <w:r w:rsidRPr="0054110A">
        <w:t xml:space="preserve">  году  сложилась  следующим  образом:</w:t>
      </w:r>
    </w:p>
    <w:p w:rsidR="00A30201" w:rsidRPr="002275CB" w:rsidRDefault="00A30201" w:rsidP="00AA17A8">
      <w:pPr>
        <w:ind w:firstLine="851"/>
        <w:contextualSpacing/>
        <w:jc w:val="both"/>
        <w:rPr>
          <w:highlight w:val="yellow"/>
        </w:rPr>
      </w:pPr>
      <w:r w:rsidRPr="002275CB">
        <w:rPr>
          <w:noProof/>
          <w:highlight w:val="yellow"/>
        </w:rPr>
        <w:lastRenderedPageBreak/>
        <w:drawing>
          <wp:inline distT="0" distB="0" distL="0" distR="0" wp14:anchorId="219E457C" wp14:editId="4FDC74DF">
            <wp:extent cx="5991225" cy="54387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0201" w:rsidRPr="002275CB" w:rsidRDefault="00A30201" w:rsidP="00AA17A8">
      <w:pPr>
        <w:ind w:firstLine="851"/>
        <w:contextualSpacing/>
        <w:jc w:val="both"/>
        <w:rPr>
          <w:highlight w:val="yellow"/>
        </w:rPr>
      </w:pPr>
    </w:p>
    <w:p w:rsidR="00A30201" w:rsidRPr="00063DBE" w:rsidRDefault="00A30201" w:rsidP="00C569E1">
      <w:pPr>
        <w:ind w:firstLine="709"/>
        <w:contextualSpacing/>
        <w:jc w:val="both"/>
      </w:pPr>
      <w:r w:rsidRPr="00063DBE">
        <w:t xml:space="preserve">Наибольший  удельный  вес  в  общей  структуре   фактических  расходов  составляют   расходы  по  разделу  «Образование» - </w:t>
      </w:r>
      <w:r w:rsidR="00C13FF0" w:rsidRPr="00063DBE">
        <w:t>67,1</w:t>
      </w:r>
      <w:r w:rsidRPr="00063DBE">
        <w:t>% (в  201</w:t>
      </w:r>
      <w:r w:rsidR="00046F05" w:rsidRPr="00063DBE">
        <w:t>5</w:t>
      </w:r>
      <w:r w:rsidR="00AE474E" w:rsidRPr="00063DBE">
        <w:t xml:space="preserve"> </w:t>
      </w:r>
      <w:r w:rsidR="00667BBB" w:rsidRPr="00063DBE">
        <w:t>г.</w:t>
      </w:r>
      <w:r w:rsidRPr="00063DBE">
        <w:t xml:space="preserve"> – </w:t>
      </w:r>
      <w:r w:rsidR="00046F05" w:rsidRPr="00063DBE">
        <w:t>75,4</w:t>
      </w:r>
      <w:r w:rsidRPr="00063DBE">
        <w:t xml:space="preserve">%), «Культура и  кинематография» - </w:t>
      </w:r>
      <w:r w:rsidR="00107E5A" w:rsidRPr="00063DBE">
        <w:t>11,1</w:t>
      </w:r>
      <w:r w:rsidRPr="00063DBE">
        <w:t>% (в 201</w:t>
      </w:r>
      <w:r w:rsidR="00C13FF0" w:rsidRPr="00063DBE">
        <w:t>5</w:t>
      </w:r>
      <w:r w:rsidR="005774C9" w:rsidRPr="00063DBE">
        <w:t xml:space="preserve"> </w:t>
      </w:r>
      <w:r w:rsidR="00667BBB" w:rsidRPr="00063DBE">
        <w:t xml:space="preserve">г. </w:t>
      </w:r>
      <w:r w:rsidR="0064539C" w:rsidRPr="00063DBE">
        <w:t xml:space="preserve">– </w:t>
      </w:r>
      <w:r w:rsidR="00C13FF0" w:rsidRPr="00063DBE">
        <w:t>10,3</w:t>
      </w:r>
      <w:r w:rsidRPr="00063DBE">
        <w:t xml:space="preserve">%), «Общегосударственные вопросы» - </w:t>
      </w:r>
      <w:r w:rsidR="006A2DDF" w:rsidRPr="00063DBE">
        <w:t>7,2</w:t>
      </w:r>
      <w:r w:rsidRPr="00063DBE">
        <w:t xml:space="preserve">% </w:t>
      </w:r>
      <w:r w:rsidR="00E6156C" w:rsidRPr="00063DBE">
        <w:t>(в 201</w:t>
      </w:r>
      <w:r w:rsidR="00107E5A" w:rsidRPr="00063DBE">
        <w:t>5</w:t>
      </w:r>
      <w:r w:rsidRPr="00063DBE">
        <w:t xml:space="preserve"> г. – </w:t>
      </w:r>
      <w:r w:rsidR="00107E5A" w:rsidRPr="00063DBE">
        <w:t>6,2</w:t>
      </w:r>
      <w:r w:rsidRPr="00063DBE">
        <w:t xml:space="preserve">%),  «Социальная  политика» - </w:t>
      </w:r>
      <w:r w:rsidR="00403DF1" w:rsidRPr="00063DBE">
        <w:t>6,9</w:t>
      </w:r>
      <w:r w:rsidRPr="00063DBE">
        <w:t xml:space="preserve">% </w:t>
      </w:r>
      <w:r w:rsidR="00667BBB" w:rsidRPr="00063DBE">
        <w:t>(в 201</w:t>
      </w:r>
      <w:r w:rsidR="006A2DDF" w:rsidRPr="00063DBE">
        <w:t>5</w:t>
      </w:r>
      <w:r w:rsidRPr="00063DBE">
        <w:t xml:space="preserve"> г. –</w:t>
      </w:r>
      <w:r w:rsidR="006A2DDF" w:rsidRPr="00063DBE">
        <w:t>5</w:t>
      </w:r>
      <w:r w:rsidRPr="00063DBE">
        <w:t xml:space="preserve">%). </w:t>
      </w:r>
    </w:p>
    <w:p w:rsidR="00667BBB" w:rsidRPr="002275CB" w:rsidRDefault="00667BBB" w:rsidP="00C569E1">
      <w:pPr>
        <w:ind w:firstLine="709"/>
        <w:contextualSpacing/>
        <w:jc w:val="both"/>
        <w:rPr>
          <w:highlight w:val="yellow"/>
        </w:rPr>
      </w:pPr>
    </w:p>
    <w:p w:rsidR="00A30201" w:rsidRPr="00274357" w:rsidRDefault="00A30201" w:rsidP="00C569E1">
      <w:pPr>
        <w:ind w:firstLine="709"/>
        <w:contextualSpacing/>
        <w:jc w:val="center"/>
        <w:rPr>
          <w:b/>
        </w:rPr>
      </w:pPr>
      <w:r w:rsidRPr="00274357">
        <w:rPr>
          <w:b/>
        </w:rPr>
        <w:t>7.</w:t>
      </w:r>
      <w:r w:rsidR="00BE7F9E" w:rsidRPr="00274357">
        <w:rPr>
          <w:b/>
        </w:rPr>
        <w:t xml:space="preserve"> </w:t>
      </w:r>
      <w:r w:rsidRPr="00274357">
        <w:rPr>
          <w:b/>
        </w:rPr>
        <w:t>Анализ исполнения бюджета МО «Красногвардейский район» по ведомственной структуре расходов.</w:t>
      </w:r>
    </w:p>
    <w:p w:rsidR="00A30201" w:rsidRPr="00274357" w:rsidRDefault="00A30201" w:rsidP="00C569E1">
      <w:pPr>
        <w:ind w:firstLine="709"/>
        <w:contextualSpacing/>
        <w:jc w:val="center"/>
        <w:rPr>
          <w:b/>
        </w:rPr>
      </w:pPr>
    </w:p>
    <w:p w:rsidR="00A30201" w:rsidRPr="00274357" w:rsidRDefault="00A30201" w:rsidP="00C569E1">
      <w:pPr>
        <w:ind w:firstLine="709"/>
        <w:contextualSpacing/>
        <w:jc w:val="both"/>
      </w:pPr>
      <w:r w:rsidRPr="00274357">
        <w:t xml:space="preserve">Анализ исполнения бюджета </w:t>
      </w:r>
      <w:r w:rsidR="00A91BB5" w:rsidRPr="00274357">
        <w:t>МО</w:t>
      </w:r>
      <w:r w:rsidRPr="00274357">
        <w:t xml:space="preserve"> «Красногвардейский район» по ведомственной структуре расходов (Приложение №4) показал, что кассовый расход по семи распорядителям и получателям средств бюджета меньше утвержденных годовых назначений на сумму </w:t>
      </w:r>
      <w:r w:rsidR="0006253E" w:rsidRPr="00274357">
        <w:t>4544,5</w:t>
      </w:r>
      <w:r w:rsidR="007C3C8A" w:rsidRPr="00274357">
        <w:t xml:space="preserve"> </w:t>
      </w:r>
      <w:r w:rsidRPr="00274357">
        <w:t>тыс.</w:t>
      </w:r>
      <w:r w:rsidR="00396971" w:rsidRPr="00274357">
        <w:t xml:space="preserve"> </w:t>
      </w:r>
      <w:r w:rsidRPr="00274357">
        <w:t>руб.</w:t>
      </w:r>
    </w:p>
    <w:p w:rsidR="00A30201" w:rsidRPr="00274357" w:rsidRDefault="00956C17" w:rsidP="00C569E1">
      <w:pPr>
        <w:ind w:firstLine="709"/>
        <w:contextualSpacing/>
        <w:jc w:val="both"/>
      </w:pPr>
      <w:r w:rsidRPr="00274357">
        <w:t>Не исполнили</w:t>
      </w:r>
      <w:r w:rsidR="00A30201" w:rsidRPr="00274357">
        <w:t xml:space="preserve"> принятые расходные обязательства по ведомственной структуре расходов</w:t>
      </w:r>
      <w:r w:rsidRPr="00274357">
        <w:t xml:space="preserve"> следующие распорядители и получатели бюджетных средств</w:t>
      </w:r>
      <w:r w:rsidR="00A30201" w:rsidRPr="00274357">
        <w:t>:</w:t>
      </w:r>
    </w:p>
    <w:p w:rsidR="00A30201" w:rsidRPr="00274357" w:rsidRDefault="00A30201" w:rsidP="00C569E1">
      <w:pPr>
        <w:ind w:firstLine="709"/>
        <w:contextualSpacing/>
        <w:jc w:val="both"/>
      </w:pPr>
      <w:r w:rsidRPr="00274357">
        <w:t xml:space="preserve">- Управление финансов администрации МО «Красногвардейский район» на </w:t>
      </w:r>
      <w:r w:rsidR="0006253E" w:rsidRPr="00274357">
        <w:t>97,6</w:t>
      </w:r>
      <w:r w:rsidR="00601115" w:rsidRPr="00274357">
        <w:t>%</w:t>
      </w:r>
      <w:r w:rsidRPr="00274357">
        <w:t>;</w:t>
      </w:r>
    </w:p>
    <w:p w:rsidR="00A30201" w:rsidRPr="00274357" w:rsidRDefault="00A30201" w:rsidP="00C569E1">
      <w:pPr>
        <w:tabs>
          <w:tab w:val="left" w:pos="709"/>
          <w:tab w:val="left" w:pos="993"/>
        </w:tabs>
        <w:ind w:firstLine="709"/>
        <w:contextualSpacing/>
        <w:jc w:val="both"/>
      </w:pPr>
      <w:r w:rsidRPr="00274357">
        <w:t xml:space="preserve">-  Отдел земельно-имущественных отношений администрации МО «Красногвардейский район» на </w:t>
      </w:r>
      <w:r w:rsidR="00C918D3" w:rsidRPr="00274357">
        <w:t>98,7</w:t>
      </w:r>
      <w:r w:rsidR="00601115" w:rsidRPr="00274357">
        <w:t>%</w:t>
      </w:r>
      <w:r w:rsidRPr="00274357">
        <w:t>;</w:t>
      </w:r>
    </w:p>
    <w:p w:rsidR="00746E22" w:rsidRPr="00274357" w:rsidRDefault="00746E22" w:rsidP="00C569E1">
      <w:pPr>
        <w:tabs>
          <w:tab w:val="left" w:pos="709"/>
          <w:tab w:val="left" w:pos="993"/>
        </w:tabs>
        <w:ind w:firstLine="709"/>
        <w:contextualSpacing/>
        <w:jc w:val="both"/>
      </w:pPr>
      <w:r w:rsidRPr="00274357">
        <w:t>- Управления культуры и кино администрации МО «Красногвардейский район»</w:t>
      </w:r>
      <w:r w:rsidR="00274357" w:rsidRPr="00274357">
        <w:t xml:space="preserve"> на 99,9%</w:t>
      </w:r>
    </w:p>
    <w:p w:rsidR="00A30201" w:rsidRPr="00274357" w:rsidRDefault="00A30201" w:rsidP="00C569E1">
      <w:pPr>
        <w:tabs>
          <w:tab w:val="left" w:pos="709"/>
          <w:tab w:val="left" w:pos="993"/>
        </w:tabs>
        <w:ind w:firstLine="709"/>
        <w:contextualSpacing/>
        <w:jc w:val="both"/>
      </w:pPr>
      <w:r w:rsidRPr="00274357">
        <w:t xml:space="preserve">- Администрация МО «Красногвардейский район» на </w:t>
      </w:r>
      <w:r w:rsidR="00274357" w:rsidRPr="00274357">
        <w:t>97,6</w:t>
      </w:r>
      <w:r w:rsidR="00601115" w:rsidRPr="00274357">
        <w:t>%</w:t>
      </w:r>
      <w:r w:rsidRPr="00274357">
        <w:t>;</w:t>
      </w:r>
    </w:p>
    <w:p w:rsidR="00A30201" w:rsidRPr="00274357" w:rsidRDefault="00A30201" w:rsidP="00C569E1">
      <w:pPr>
        <w:ind w:firstLine="709"/>
        <w:contextualSpacing/>
        <w:jc w:val="both"/>
      </w:pPr>
      <w:r w:rsidRPr="00274357">
        <w:lastRenderedPageBreak/>
        <w:t xml:space="preserve">- Управление образования администрации МО «Красногвардейский район» на </w:t>
      </w:r>
      <w:r w:rsidR="00274357" w:rsidRPr="00274357">
        <w:t>99,3</w:t>
      </w:r>
      <w:r w:rsidR="00601115" w:rsidRPr="00274357">
        <w:t>%</w:t>
      </w:r>
      <w:r w:rsidRPr="00274357">
        <w:t>;</w:t>
      </w:r>
    </w:p>
    <w:p w:rsidR="00A30201" w:rsidRPr="00274357" w:rsidRDefault="00A30201" w:rsidP="00C569E1">
      <w:pPr>
        <w:tabs>
          <w:tab w:val="left" w:pos="993"/>
        </w:tabs>
        <w:ind w:firstLine="709"/>
        <w:contextualSpacing/>
        <w:jc w:val="both"/>
      </w:pPr>
      <w:r w:rsidRPr="00274357">
        <w:t xml:space="preserve">-   Совет народных депутатов МО «Красногвардейский район» на </w:t>
      </w:r>
      <w:r w:rsidR="00274357" w:rsidRPr="00274357">
        <w:t>98,6</w:t>
      </w:r>
      <w:r w:rsidR="00601115" w:rsidRPr="00274357">
        <w:t>%</w:t>
      </w:r>
      <w:r w:rsidRPr="00274357">
        <w:t>;</w:t>
      </w:r>
    </w:p>
    <w:p w:rsidR="00A30201" w:rsidRPr="00274357" w:rsidRDefault="00A30201" w:rsidP="00C569E1">
      <w:pPr>
        <w:tabs>
          <w:tab w:val="left" w:pos="993"/>
        </w:tabs>
        <w:ind w:firstLine="709"/>
        <w:contextualSpacing/>
        <w:jc w:val="both"/>
      </w:pPr>
      <w:r w:rsidRPr="00274357">
        <w:t xml:space="preserve">-  Контрольно-ревизионная комиссия МО «Красногвардейский район» на </w:t>
      </w:r>
      <w:r w:rsidR="00274357" w:rsidRPr="00274357">
        <w:t>99,5</w:t>
      </w:r>
      <w:r w:rsidR="00601115" w:rsidRPr="00274357">
        <w:t>%</w:t>
      </w:r>
      <w:r w:rsidRPr="00274357">
        <w:t>.</w:t>
      </w:r>
    </w:p>
    <w:p w:rsidR="00517D72" w:rsidRPr="00A6135B" w:rsidRDefault="00517D72" w:rsidP="00C569E1">
      <w:pPr>
        <w:ind w:firstLine="709"/>
        <w:contextualSpacing/>
        <w:jc w:val="center"/>
        <w:rPr>
          <w:b/>
        </w:rPr>
      </w:pPr>
    </w:p>
    <w:p w:rsidR="00A30201" w:rsidRPr="00A6135B" w:rsidRDefault="00A30201" w:rsidP="00C569E1">
      <w:pPr>
        <w:ind w:firstLine="709"/>
        <w:contextualSpacing/>
        <w:jc w:val="center"/>
        <w:rPr>
          <w:b/>
        </w:rPr>
      </w:pPr>
      <w:r w:rsidRPr="00A6135B">
        <w:rPr>
          <w:b/>
        </w:rPr>
        <w:t>8.</w:t>
      </w:r>
      <w:r w:rsidR="002B2840" w:rsidRPr="00A6135B">
        <w:rPr>
          <w:b/>
        </w:rPr>
        <w:t xml:space="preserve"> </w:t>
      </w:r>
      <w:r w:rsidRPr="00A6135B">
        <w:rPr>
          <w:b/>
        </w:rPr>
        <w:t>Анализ  исполнения  бюджета МО «Красногвардейский район»</w:t>
      </w:r>
    </w:p>
    <w:p w:rsidR="00A30201" w:rsidRPr="00A6135B" w:rsidRDefault="00A30201" w:rsidP="00C569E1">
      <w:pPr>
        <w:ind w:firstLine="709"/>
        <w:contextualSpacing/>
        <w:jc w:val="center"/>
        <w:rPr>
          <w:b/>
        </w:rPr>
      </w:pPr>
      <w:r w:rsidRPr="00A6135B">
        <w:rPr>
          <w:b/>
        </w:rPr>
        <w:t>по  разделам  функциональной классификации  расходов  бюджетов РФ</w:t>
      </w:r>
    </w:p>
    <w:p w:rsidR="00517D72" w:rsidRPr="00A6135B" w:rsidRDefault="00517D72" w:rsidP="00C569E1">
      <w:pPr>
        <w:ind w:firstLine="709"/>
        <w:contextualSpacing/>
        <w:jc w:val="center"/>
        <w:rPr>
          <w:b/>
        </w:rPr>
      </w:pPr>
    </w:p>
    <w:p w:rsidR="00A2147D" w:rsidRPr="00A6135B" w:rsidRDefault="00A2147D" w:rsidP="00C569E1">
      <w:pPr>
        <w:tabs>
          <w:tab w:val="left" w:pos="567"/>
          <w:tab w:val="left" w:pos="851"/>
        </w:tabs>
        <w:ind w:firstLine="709"/>
        <w:contextualSpacing/>
        <w:jc w:val="both"/>
      </w:pPr>
      <w:proofErr w:type="gramStart"/>
      <w:r w:rsidRPr="004021AA">
        <w:rPr>
          <w:b/>
        </w:rPr>
        <w:t xml:space="preserve">По разделу </w:t>
      </w:r>
      <w:r w:rsidR="00F11DBA" w:rsidRPr="004021AA">
        <w:rPr>
          <w:b/>
        </w:rPr>
        <w:t xml:space="preserve">01 </w:t>
      </w:r>
      <w:r w:rsidRPr="004021AA">
        <w:rPr>
          <w:b/>
        </w:rPr>
        <w:t>«Общегосударственные вопросы»</w:t>
      </w:r>
      <w:r w:rsidRPr="00A6135B">
        <w:t xml:space="preserve"> отражены бюджетные обязательства на функционирование высшего должностного лица субъекта Российской Федерации и </w:t>
      </w:r>
      <w:r w:rsidR="00617497" w:rsidRPr="00A6135B">
        <w:t>МО</w:t>
      </w:r>
      <w:r w:rsidRPr="00A6135B">
        <w:t xml:space="preserve"> – Глава </w:t>
      </w:r>
      <w:r w:rsidR="00617497" w:rsidRPr="00A6135B">
        <w:t>МО</w:t>
      </w:r>
      <w:r w:rsidRPr="00A6135B">
        <w:t xml:space="preserve">, функционирование представительного органа </w:t>
      </w:r>
      <w:r w:rsidR="00617497" w:rsidRPr="00A6135B">
        <w:t>МО</w:t>
      </w:r>
      <w:r w:rsidRPr="00A6135B">
        <w:t xml:space="preserve"> – председатель совета народных депутатов, расходы на обеспечение функций органов местного самоуправления, функционирование местной администрации, обеспечение деятельности финансового органа – управление финансов и органа финансового надзора – Контрольно-ревизионная комиссия, обеспечение проведения выборов и референдумов, финансирование резервного фонда администрации и</w:t>
      </w:r>
      <w:proofErr w:type="gramEnd"/>
      <w:r w:rsidRPr="00A6135B">
        <w:t xml:space="preserve"> другие общегосударственные вопросы. </w:t>
      </w:r>
    </w:p>
    <w:p w:rsidR="00A2147D" w:rsidRPr="00A6135B" w:rsidRDefault="00A2147D" w:rsidP="00C569E1">
      <w:pPr>
        <w:tabs>
          <w:tab w:val="left" w:pos="567"/>
          <w:tab w:val="left" w:pos="851"/>
        </w:tabs>
        <w:ind w:firstLine="709"/>
        <w:contextualSpacing/>
        <w:jc w:val="both"/>
      </w:pPr>
      <w:r w:rsidRPr="00A6135B">
        <w:t>Общий объем исполненных обя</w:t>
      </w:r>
      <w:r w:rsidR="0062287B" w:rsidRPr="00A6135B">
        <w:t>зательств за 2016</w:t>
      </w:r>
      <w:r w:rsidRPr="00A6135B">
        <w:t xml:space="preserve"> год по указанн</w:t>
      </w:r>
      <w:r w:rsidR="00236E62" w:rsidRPr="00A6135B">
        <w:t>ому разделу составляет   35894 тыс. руб. или 96,4</w:t>
      </w:r>
      <w:r w:rsidRPr="00A6135B">
        <w:t xml:space="preserve">% к плановым назначениям в сумме </w:t>
      </w:r>
      <w:r w:rsidR="00236E62" w:rsidRPr="00A6135B">
        <w:t>37225,4</w:t>
      </w:r>
      <w:r w:rsidRPr="00A6135B">
        <w:t xml:space="preserve"> тыс. руб., </w:t>
      </w:r>
      <w:r w:rsidR="00CF4052" w:rsidRPr="00A6135B">
        <w:t>7,2</w:t>
      </w:r>
      <w:r w:rsidRPr="00A6135B">
        <w:t>% к общим р</w:t>
      </w:r>
      <w:r w:rsidR="00CF4052" w:rsidRPr="00A6135B">
        <w:t>асходам районного бюджета и  108</w:t>
      </w:r>
      <w:r w:rsidRPr="00A6135B">
        <w:t>,1% к  исполнени</w:t>
      </w:r>
      <w:r w:rsidR="001E5659" w:rsidRPr="00A6135B">
        <w:t>ю за соответствующий период 2015 года (33192,7</w:t>
      </w:r>
      <w:r w:rsidRPr="00A6135B">
        <w:t xml:space="preserve"> тыс. руб.).</w:t>
      </w:r>
    </w:p>
    <w:p w:rsidR="00A2147D" w:rsidRPr="00982D42" w:rsidRDefault="00A2147D" w:rsidP="00C569E1">
      <w:pPr>
        <w:pStyle w:val="21"/>
        <w:tabs>
          <w:tab w:val="left" w:pos="567"/>
        </w:tabs>
        <w:spacing w:line="240" w:lineRule="auto"/>
        <w:ind w:left="0" w:firstLine="709"/>
        <w:contextualSpacing/>
        <w:jc w:val="both"/>
        <w:rPr>
          <w:sz w:val="24"/>
          <w:szCs w:val="24"/>
        </w:rPr>
      </w:pPr>
      <w:r w:rsidRPr="008809A7">
        <w:rPr>
          <w:sz w:val="24"/>
          <w:szCs w:val="24"/>
        </w:rPr>
        <w:t>Фонд оплаты тру</w:t>
      </w:r>
      <w:r w:rsidR="006F56BD" w:rsidRPr="008809A7">
        <w:rPr>
          <w:sz w:val="24"/>
          <w:szCs w:val="24"/>
        </w:rPr>
        <w:t>да по разделу составил  27292,2 тыс. руб. или 105,1</w:t>
      </w:r>
      <w:r w:rsidR="00B1497C" w:rsidRPr="008809A7">
        <w:rPr>
          <w:sz w:val="24"/>
          <w:szCs w:val="24"/>
        </w:rPr>
        <w:t>%</w:t>
      </w:r>
      <w:r w:rsidRPr="008809A7">
        <w:rPr>
          <w:sz w:val="24"/>
          <w:szCs w:val="24"/>
        </w:rPr>
        <w:t xml:space="preserve"> к  исполнению за 20</w:t>
      </w:r>
      <w:r w:rsidR="006F56BD" w:rsidRPr="008809A7">
        <w:rPr>
          <w:sz w:val="24"/>
          <w:szCs w:val="24"/>
        </w:rPr>
        <w:t>15</w:t>
      </w:r>
      <w:r w:rsidR="00241DDE" w:rsidRPr="008809A7">
        <w:rPr>
          <w:sz w:val="24"/>
          <w:szCs w:val="24"/>
        </w:rPr>
        <w:t xml:space="preserve"> г</w:t>
      </w:r>
      <w:r w:rsidR="006F56BD" w:rsidRPr="008809A7">
        <w:rPr>
          <w:sz w:val="24"/>
          <w:szCs w:val="24"/>
        </w:rPr>
        <w:t>. (25969,5</w:t>
      </w:r>
      <w:r w:rsidRPr="008809A7">
        <w:rPr>
          <w:sz w:val="24"/>
          <w:szCs w:val="24"/>
        </w:rPr>
        <w:t xml:space="preserve"> </w:t>
      </w:r>
      <w:r w:rsidRPr="00982D42">
        <w:rPr>
          <w:sz w:val="24"/>
          <w:szCs w:val="24"/>
        </w:rPr>
        <w:t xml:space="preserve">тыс. руб.). </w:t>
      </w:r>
    </w:p>
    <w:p w:rsidR="00A2147D" w:rsidRPr="00982D42" w:rsidRDefault="00A2147D" w:rsidP="00C569E1">
      <w:pPr>
        <w:pStyle w:val="a7"/>
        <w:ind w:left="0" w:firstLine="709"/>
        <w:contextualSpacing/>
        <w:jc w:val="both"/>
        <w:rPr>
          <w:sz w:val="24"/>
          <w:szCs w:val="24"/>
        </w:rPr>
      </w:pPr>
      <w:r w:rsidRPr="00982D42">
        <w:rPr>
          <w:sz w:val="24"/>
          <w:szCs w:val="24"/>
        </w:rPr>
        <w:t xml:space="preserve">По подразделу 0102 «Функционирование высшего должностного лица субъекта РФ и </w:t>
      </w:r>
      <w:r w:rsidR="00617497" w:rsidRPr="00982D42">
        <w:rPr>
          <w:sz w:val="24"/>
          <w:szCs w:val="24"/>
        </w:rPr>
        <w:t>МО</w:t>
      </w:r>
      <w:r w:rsidR="005C1FCD" w:rsidRPr="00982D42">
        <w:rPr>
          <w:sz w:val="24"/>
          <w:szCs w:val="24"/>
        </w:rPr>
        <w:t>» при плане 2016 года 1206,2 тыс. руб. израсходовано 1195,6</w:t>
      </w:r>
      <w:r w:rsidRPr="00982D42">
        <w:rPr>
          <w:sz w:val="24"/>
          <w:szCs w:val="24"/>
        </w:rPr>
        <w:t xml:space="preserve"> тыс. руб., расходы направлены на фонд оплаты труда главы </w:t>
      </w:r>
      <w:r w:rsidR="00617497" w:rsidRPr="00982D42">
        <w:rPr>
          <w:sz w:val="24"/>
          <w:szCs w:val="24"/>
        </w:rPr>
        <w:t>МО</w:t>
      </w:r>
      <w:r w:rsidRPr="00982D42">
        <w:rPr>
          <w:sz w:val="24"/>
          <w:szCs w:val="24"/>
        </w:rPr>
        <w:t xml:space="preserve">. </w:t>
      </w:r>
    </w:p>
    <w:p w:rsidR="00A2147D" w:rsidRPr="00982D42" w:rsidRDefault="00A2147D" w:rsidP="00C569E1">
      <w:pPr>
        <w:pStyle w:val="a7"/>
        <w:ind w:left="0" w:firstLine="709"/>
        <w:contextualSpacing/>
        <w:jc w:val="both"/>
        <w:rPr>
          <w:sz w:val="24"/>
          <w:szCs w:val="24"/>
        </w:rPr>
      </w:pPr>
      <w:r w:rsidRPr="00982D42">
        <w:rPr>
          <w:sz w:val="24"/>
          <w:szCs w:val="24"/>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исполнение составило </w:t>
      </w:r>
      <w:r w:rsidR="00920263" w:rsidRPr="00982D42">
        <w:rPr>
          <w:sz w:val="24"/>
          <w:szCs w:val="24"/>
        </w:rPr>
        <w:t>2695,7 тыс. руб. или 98,6</w:t>
      </w:r>
      <w:r w:rsidR="00B1497C" w:rsidRPr="00982D42">
        <w:rPr>
          <w:sz w:val="24"/>
          <w:szCs w:val="24"/>
        </w:rPr>
        <w:t>%</w:t>
      </w:r>
      <w:r w:rsidR="00920263" w:rsidRPr="00982D42">
        <w:rPr>
          <w:sz w:val="24"/>
          <w:szCs w:val="24"/>
        </w:rPr>
        <w:t xml:space="preserve"> к плановым назначениям за 2016</w:t>
      </w:r>
      <w:r w:rsidRPr="00982D42">
        <w:rPr>
          <w:sz w:val="24"/>
          <w:szCs w:val="24"/>
        </w:rPr>
        <w:t xml:space="preserve"> год    </w:t>
      </w:r>
      <w:r w:rsidR="00920263" w:rsidRPr="00982D42">
        <w:rPr>
          <w:sz w:val="24"/>
          <w:szCs w:val="24"/>
        </w:rPr>
        <w:t>2733,4</w:t>
      </w:r>
      <w:r w:rsidR="00E5480B" w:rsidRPr="00982D42">
        <w:rPr>
          <w:sz w:val="24"/>
          <w:szCs w:val="24"/>
        </w:rPr>
        <w:t xml:space="preserve"> тыс. руб. и 102</w:t>
      </w:r>
      <w:r w:rsidR="00B1497C" w:rsidRPr="00982D42">
        <w:rPr>
          <w:sz w:val="24"/>
          <w:szCs w:val="24"/>
        </w:rPr>
        <w:t>%</w:t>
      </w:r>
      <w:r w:rsidR="00E5480B" w:rsidRPr="00982D42">
        <w:rPr>
          <w:sz w:val="24"/>
          <w:szCs w:val="24"/>
        </w:rPr>
        <w:t xml:space="preserve"> к исполнению за 2015 год (2642,6</w:t>
      </w:r>
      <w:r w:rsidRPr="00982D42">
        <w:rPr>
          <w:sz w:val="24"/>
          <w:szCs w:val="24"/>
        </w:rPr>
        <w:t xml:space="preserve"> тыс. руб.). Объем расходов по фонду оплаты труда за</w:t>
      </w:r>
      <w:r w:rsidR="00E5480B" w:rsidRPr="00982D42">
        <w:rPr>
          <w:sz w:val="24"/>
          <w:szCs w:val="24"/>
        </w:rPr>
        <w:t xml:space="preserve"> 2016</w:t>
      </w:r>
      <w:r w:rsidRPr="00982D42">
        <w:rPr>
          <w:sz w:val="24"/>
          <w:szCs w:val="24"/>
        </w:rPr>
        <w:t xml:space="preserve"> год составил </w:t>
      </w:r>
      <w:r w:rsidR="00E5480B" w:rsidRPr="00982D42">
        <w:rPr>
          <w:sz w:val="24"/>
          <w:szCs w:val="24"/>
        </w:rPr>
        <w:t>2142,6</w:t>
      </w:r>
      <w:r w:rsidRPr="00982D42">
        <w:rPr>
          <w:sz w:val="24"/>
          <w:szCs w:val="24"/>
        </w:rPr>
        <w:t xml:space="preserve"> тыс. руб., в том числе фонд оплаты труда Председателя Совета на</w:t>
      </w:r>
      <w:r w:rsidR="00E5480B" w:rsidRPr="00982D42">
        <w:rPr>
          <w:sz w:val="24"/>
          <w:szCs w:val="24"/>
        </w:rPr>
        <w:t>родных депутатов составил 1032,1</w:t>
      </w:r>
      <w:r w:rsidRPr="00982D42">
        <w:rPr>
          <w:sz w:val="24"/>
          <w:szCs w:val="24"/>
        </w:rPr>
        <w:t xml:space="preserve"> тыс. руб. </w:t>
      </w:r>
    </w:p>
    <w:p w:rsidR="00A2147D" w:rsidRPr="00982D42" w:rsidRDefault="00A2147D" w:rsidP="00C569E1">
      <w:pPr>
        <w:pStyle w:val="a7"/>
        <w:ind w:left="0" w:firstLine="709"/>
        <w:contextualSpacing/>
        <w:jc w:val="both"/>
        <w:rPr>
          <w:sz w:val="24"/>
          <w:szCs w:val="24"/>
        </w:rPr>
      </w:pPr>
      <w:r w:rsidRPr="00982D42">
        <w:rPr>
          <w:sz w:val="24"/>
          <w:szCs w:val="24"/>
        </w:rPr>
        <w:t xml:space="preserve">По подразделу 0104 «Функционирование Правительства РФ, высших исполнительных органов государственной власти субъектов РФ, местных  администраций»   исполнение составило </w:t>
      </w:r>
      <w:r w:rsidR="004D5FBC" w:rsidRPr="00982D42">
        <w:rPr>
          <w:sz w:val="24"/>
          <w:szCs w:val="24"/>
        </w:rPr>
        <w:t>21724,7 тыс. руб. или 96,6</w:t>
      </w:r>
      <w:r w:rsidR="00B1497C" w:rsidRPr="00982D42">
        <w:rPr>
          <w:sz w:val="24"/>
          <w:szCs w:val="24"/>
        </w:rPr>
        <w:t>%</w:t>
      </w:r>
      <w:r w:rsidRPr="00982D42">
        <w:rPr>
          <w:sz w:val="24"/>
          <w:szCs w:val="24"/>
        </w:rPr>
        <w:t xml:space="preserve"> к плано</w:t>
      </w:r>
      <w:r w:rsidR="004D5FBC" w:rsidRPr="00982D42">
        <w:rPr>
          <w:sz w:val="24"/>
          <w:szCs w:val="24"/>
        </w:rPr>
        <w:t>вым назначениям  в сумме 22482,8 тыс. руб. и 109,5</w:t>
      </w:r>
      <w:r w:rsidR="00B1497C" w:rsidRPr="00982D42">
        <w:rPr>
          <w:sz w:val="24"/>
          <w:szCs w:val="24"/>
        </w:rPr>
        <w:t>%</w:t>
      </w:r>
      <w:r w:rsidR="004D5FBC" w:rsidRPr="00982D42">
        <w:rPr>
          <w:sz w:val="24"/>
          <w:szCs w:val="24"/>
        </w:rPr>
        <w:t xml:space="preserve"> к исполнению за 2015 год (19832,7</w:t>
      </w:r>
      <w:r w:rsidRPr="00982D42">
        <w:rPr>
          <w:sz w:val="24"/>
          <w:szCs w:val="24"/>
        </w:rPr>
        <w:t xml:space="preserve"> тыс. руб.). Объем расход</w:t>
      </w:r>
      <w:r w:rsidR="00F0524E" w:rsidRPr="00982D42">
        <w:rPr>
          <w:sz w:val="24"/>
          <w:szCs w:val="24"/>
        </w:rPr>
        <w:t xml:space="preserve">ов по фонду оплаты труда за 2016 год составил 16427,7 </w:t>
      </w:r>
      <w:r w:rsidRPr="00982D42">
        <w:rPr>
          <w:sz w:val="24"/>
          <w:szCs w:val="24"/>
        </w:rPr>
        <w:t>тыс. руб.</w:t>
      </w:r>
    </w:p>
    <w:p w:rsidR="00A2147D" w:rsidRPr="00775450" w:rsidRDefault="00A2147D" w:rsidP="00C569E1">
      <w:pPr>
        <w:pStyle w:val="a7"/>
        <w:ind w:left="0" w:firstLine="709"/>
        <w:contextualSpacing/>
        <w:jc w:val="both"/>
        <w:rPr>
          <w:sz w:val="24"/>
          <w:szCs w:val="24"/>
        </w:rPr>
      </w:pPr>
      <w:proofErr w:type="gramStart"/>
      <w:r w:rsidRPr="00982D42">
        <w:rPr>
          <w:sz w:val="24"/>
          <w:szCs w:val="24"/>
        </w:rPr>
        <w:t xml:space="preserve">По подразделу  0106 «Обеспечение деятельности финансовых, налоговых и таможенных органов и  органов финансового (финансово-бюджетного) надзора» исполнение составило </w:t>
      </w:r>
      <w:r w:rsidR="00F0524E" w:rsidRPr="00982D42">
        <w:rPr>
          <w:sz w:val="24"/>
          <w:szCs w:val="24"/>
        </w:rPr>
        <w:t>5370,4</w:t>
      </w:r>
      <w:r w:rsidR="007A1DFD" w:rsidRPr="00982D42">
        <w:rPr>
          <w:sz w:val="24"/>
          <w:szCs w:val="24"/>
        </w:rPr>
        <w:t xml:space="preserve"> тыс. руб. или </w:t>
      </w:r>
      <w:r w:rsidR="007A1DFD" w:rsidRPr="00775450">
        <w:rPr>
          <w:sz w:val="24"/>
          <w:szCs w:val="24"/>
        </w:rPr>
        <w:t>99,6</w:t>
      </w:r>
      <w:r w:rsidRPr="00775450">
        <w:rPr>
          <w:sz w:val="24"/>
          <w:szCs w:val="24"/>
        </w:rPr>
        <w:t>%</w:t>
      </w:r>
      <w:r w:rsidR="007A1DFD" w:rsidRPr="00775450">
        <w:rPr>
          <w:sz w:val="24"/>
          <w:szCs w:val="24"/>
        </w:rPr>
        <w:t xml:space="preserve"> к плановым назначениям – 5394,4тыс. руб. и 100,5</w:t>
      </w:r>
      <w:r w:rsidR="00B1497C" w:rsidRPr="00775450">
        <w:rPr>
          <w:sz w:val="24"/>
          <w:szCs w:val="24"/>
        </w:rPr>
        <w:t>%</w:t>
      </w:r>
      <w:r w:rsidRPr="00775450">
        <w:rPr>
          <w:sz w:val="24"/>
          <w:szCs w:val="24"/>
        </w:rPr>
        <w:t xml:space="preserve"> к исполнению за  </w:t>
      </w:r>
      <w:r w:rsidR="007A1DFD" w:rsidRPr="00775450">
        <w:rPr>
          <w:sz w:val="24"/>
          <w:szCs w:val="24"/>
        </w:rPr>
        <w:t>2015</w:t>
      </w:r>
      <w:r w:rsidRPr="00775450">
        <w:rPr>
          <w:sz w:val="24"/>
          <w:szCs w:val="24"/>
        </w:rPr>
        <w:t xml:space="preserve"> год (</w:t>
      </w:r>
      <w:r w:rsidR="007A1DFD" w:rsidRPr="00775450">
        <w:rPr>
          <w:sz w:val="24"/>
          <w:szCs w:val="24"/>
        </w:rPr>
        <w:t>5344,6</w:t>
      </w:r>
      <w:r w:rsidRPr="00775450">
        <w:rPr>
          <w:sz w:val="24"/>
          <w:szCs w:val="24"/>
        </w:rPr>
        <w:t xml:space="preserve"> тыс. руб.), в том числе расходы на обеспечение функций управления финансов администрации МО «Красногвардейский район» составили </w:t>
      </w:r>
      <w:r w:rsidR="007A1DFD" w:rsidRPr="00775450">
        <w:rPr>
          <w:sz w:val="24"/>
          <w:szCs w:val="24"/>
        </w:rPr>
        <w:t>4533,4</w:t>
      </w:r>
      <w:r w:rsidRPr="00775450">
        <w:rPr>
          <w:sz w:val="24"/>
          <w:szCs w:val="24"/>
        </w:rPr>
        <w:t xml:space="preserve"> тыс. руб. при плановых назначениях </w:t>
      </w:r>
      <w:r w:rsidR="007A1DFD" w:rsidRPr="00775450">
        <w:rPr>
          <w:sz w:val="24"/>
          <w:szCs w:val="24"/>
        </w:rPr>
        <w:t>4553,2</w:t>
      </w:r>
      <w:r w:rsidRPr="00775450">
        <w:rPr>
          <w:sz w:val="24"/>
          <w:szCs w:val="24"/>
        </w:rPr>
        <w:t xml:space="preserve"> тыс</w:t>
      </w:r>
      <w:proofErr w:type="gramEnd"/>
      <w:r w:rsidRPr="00775450">
        <w:rPr>
          <w:sz w:val="24"/>
          <w:szCs w:val="24"/>
        </w:rPr>
        <w:t xml:space="preserve">. руб. Расходы на обеспечение деятельности Контрольно-ревизионной комиссии </w:t>
      </w:r>
      <w:r w:rsidR="00617497" w:rsidRPr="00775450">
        <w:rPr>
          <w:sz w:val="24"/>
          <w:szCs w:val="24"/>
        </w:rPr>
        <w:t>МО</w:t>
      </w:r>
      <w:r w:rsidRPr="00775450">
        <w:rPr>
          <w:sz w:val="24"/>
          <w:szCs w:val="24"/>
        </w:rPr>
        <w:t xml:space="preserve"> «Красногвардейский</w:t>
      </w:r>
      <w:r w:rsidR="00AB035A" w:rsidRPr="00775450">
        <w:rPr>
          <w:sz w:val="24"/>
          <w:szCs w:val="24"/>
        </w:rPr>
        <w:t xml:space="preserve"> район» выполнены на сумму 837,0</w:t>
      </w:r>
      <w:r w:rsidR="00907F1E" w:rsidRPr="00775450">
        <w:rPr>
          <w:sz w:val="24"/>
          <w:szCs w:val="24"/>
        </w:rPr>
        <w:t xml:space="preserve"> тыс. руб. или 99</w:t>
      </w:r>
      <w:r w:rsidR="00AB035A" w:rsidRPr="00775450">
        <w:rPr>
          <w:sz w:val="24"/>
          <w:szCs w:val="24"/>
        </w:rPr>
        <w:t>,5% от плановых назначений 841,2</w:t>
      </w:r>
      <w:r w:rsidRPr="00775450">
        <w:rPr>
          <w:sz w:val="24"/>
          <w:szCs w:val="24"/>
        </w:rPr>
        <w:t xml:space="preserve"> тыс. руб.</w:t>
      </w:r>
    </w:p>
    <w:p w:rsidR="00A2147D" w:rsidRPr="00775450" w:rsidRDefault="00A2147D" w:rsidP="00C569E1">
      <w:pPr>
        <w:pStyle w:val="a7"/>
        <w:ind w:left="0" w:firstLine="709"/>
        <w:contextualSpacing/>
        <w:jc w:val="both"/>
        <w:rPr>
          <w:sz w:val="24"/>
          <w:szCs w:val="24"/>
        </w:rPr>
      </w:pPr>
      <w:r w:rsidRPr="00775450">
        <w:rPr>
          <w:sz w:val="24"/>
          <w:szCs w:val="24"/>
        </w:rPr>
        <w:t>По подразделу 0113 «Другие общегосударственные вопросы» объем плановых ассигнований за 20</w:t>
      </w:r>
      <w:r w:rsidR="00907F1E" w:rsidRPr="00775450">
        <w:rPr>
          <w:sz w:val="24"/>
          <w:szCs w:val="24"/>
        </w:rPr>
        <w:t>16</w:t>
      </w:r>
      <w:r w:rsidR="00DE682C" w:rsidRPr="00775450">
        <w:rPr>
          <w:sz w:val="24"/>
          <w:szCs w:val="24"/>
        </w:rPr>
        <w:t xml:space="preserve"> г</w:t>
      </w:r>
      <w:r w:rsidRPr="00775450">
        <w:rPr>
          <w:sz w:val="24"/>
          <w:szCs w:val="24"/>
        </w:rPr>
        <w:t xml:space="preserve">од предусмотрен в сумме   </w:t>
      </w:r>
      <w:r w:rsidR="00907F1E" w:rsidRPr="00775450">
        <w:rPr>
          <w:sz w:val="24"/>
          <w:szCs w:val="24"/>
        </w:rPr>
        <w:t>5186,9</w:t>
      </w:r>
      <w:r w:rsidRPr="00775450">
        <w:rPr>
          <w:sz w:val="24"/>
          <w:szCs w:val="24"/>
        </w:rPr>
        <w:t xml:space="preserve"> тыс. ру</w:t>
      </w:r>
      <w:r w:rsidR="00907F1E" w:rsidRPr="00775450">
        <w:rPr>
          <w:sz w:val="24"/>
          <w:szCs w:val="24"/>
        </w:rPr>
        <w:t>б.,  исполнение составило 4907,6</w:t>
      </w:r>
      <w:r w:rsidR="005C3A38" w:rsidRPr="00775450">
        <w:rPr>
          <w:sz w:val="24"/>
          <w:szCs w:val="24"/>
        </w:rPr>
        <w:t xml:space="preserve"> тыс. руб. или 94,6</w:t>
      </w:r>
      <w:r w:rsidR="00B1497C" w:rsidRPr="00775450">
        <w:rPr>
          <w:sz w:val="24"/>
          <w:szCs w:val="24"/>
        </w:rPr>
        <w:t>%</w:t>
      </w:r>
      <w:r w:rsidRPr="00775450">
        <w:rPr>
          <w:sz w:val="24"/>
          <w:szCs w:val="24"/>
        </w:rPr>
        <w:t>, из них:</w:t>
      </w:r>
    </w:p>
    <w:p w:rsidR="00A2147D" w:rsidRPr="00775450" w:rsidRDefault="00A2147D" w:rsidP="00C569E1">
      <w:pPr>
        <w:pStyle w:val="a7"/>
        <w:ind w:left="0" w:firstLine="709"/>
        <w:contextualSpacing/>
        <w:jc w:val="both"/>
        <w:rPr>
          <w:sz w:val="24"/>
          <w:szCs w:val="24"/>
        </w:rPr>
      </w:pPr>
      <w:r w:rsidRPr="00775450">
        <w:rPr>
          <w:sz w:val="24"/>
          <w:szCs w:val="24"/>
        </w:rPr>
        <w:t>-  на обеспечение функций  отдела земельно-имуществе</w:t>
      </w:r>
      <w:r w:rsidR="005C3A38" w:rsidRPr="00775450">
        <w:rPr>
          <w:sz w:val="24"/>
          <w:szCs w:val="24"/>
        </w:rPr>
        <w:t>нных отношений  направлено 1688,4 тыс. руб. или 99,1% к  плану – 1703,3</w:t>
      </w:r>
      <w:r w:rsidRPr="00775450">
        <w:rPr>
          <w:sz w:val="24"/>
          <w:szCs w:val="24"/>
        </w:rPr>
        <w:t xml:space="preserve"> тыс. руб.;</w:t>
      </w:r>
    </w:p>
    <w:p w:rsidR="00A2147D" w:rsidRPr="00775450" w:rsidRDefault="00A2147D" w:rsidP="00C569E1">
      <w:pPr>
        <w:pStyle w:val="a7"/>
        <w:ind w:left="0" w:firstLine="709"/>
        <w:contextualSpacing/>
        <w:jc w:val="both"/>
        <w:rPr>
          <w:sz w:val="24"/>
          <w:szCs w:val="24"/>
        </w:rPr>
      </w:pPr>
      <w:r w:rsidRPr="00775450">
        <w:rPr>
          <w:sz w:val="24"/>
          <w:szCs w:val="24"/>
        </w:rPr>
        <w:t xml:space="preserve">- на обеспечение деятельности централизованной бухгалтерии при администрации МО «Красногвардейский район» направлено </w:t>
      </w:r>
      <w:r w:rsidR="00413E72" w:rsidRPr="00775450">
        <w:rPr>
          <w:sz w:val="24"/>
          <w:szCs w:val="24"/>
        </w:rPr>
        <w:t>1303,2 тыс. руб. или 99,9% к плану – 1304,2</w:t>
      </w:r>
      <w:r w:rsidRPr="00775450">
        <w:rPr>
          <w:sz w:val="24"/>
          <w:szCs w:val="24"/>
        </w:rPr>
        <w:t xml:space="preserve"> тыс. руб.;</w:t>
      </w:r>
    </w:p>
    <w:p w:rsidR="002227FB" w:rsidRPr="002227FB" w:rsidRDefault="002227FB" w:rsidP="002227FB">
      <w:pPr>
        <w:pStyle w:val="a7"/>
        <w:ind w:firstLine="709"/>
        <w:contextualSpacing/>
        <w:jc w:val="both"/>
        <w:rPr>
          <w:sz w:val="24"/>
          <w:szCs w:val="24"/>
        </w:rPr>
      </w:pPr>
      <w:r w:rsidRPr="002227FB">
        <w:rPr>
          <w:sz w:val="24"/>
          <w:szCs w:val="24"/>
        </w:rPr>
        <w:lastRenderedPageBreak/>
        <w:t xml:space="preserve">             Расходы на мероприятия по оценке недвижимости, признанию прав и регулированию отношений по государственной и муниципальной собственности исполнены в сумме  48,5 тыс. руб. при плановых назначениях 48,5 тыс. руб., в том числе: оплата за оценку движимого имущества (легковой автотранспорт) – 7,5 тыс. руб., оценка недвижимого имущества – 41,0 тыс. руб. тыс. руб.</w:t>
      </w:r>
    </w:p>
    <w:p w:rsidR="002227FB" w:rsidRPr="002227FB" w:rsidRDefault="002227FB" w:rsidP="002227FB">
      <w:pPr>
        <w:pStyle w:val="a7"/>
        <w:ind w:firstLine="709"/>
        <w:contextualSpacing/>
        <w:jc w:val="both"/>
        <w:rPr>
          <w:sz w:val="24"/>
          <w:szCs w:val="24"/>
        </w:rPr>
      </w:pPr>
      <w:r w:rsidRPr="002227FB">
        <w:rPr>
          <w:sz w:val="24"/>
          <w:szCs w:val="24"/>
        </w:rPr>
        <w:t xml:space="preserve">             На осуществление государственных полномочий в сфере административных правоотношений направлено 280,3тыс. руб. при плане 310,4 тыс. руб. В том числе расходы администрации МО «Красногвардейский район» при плановых назначениях 38,8 тыс. руб. исполнены в сумме 26,3 тыс. руб. </w:t>
      </w:r>
    </w:p>
    <w:p w:rsidR="002227FB" w:rsidRPr="002227FB" w:rsidRDefault="002227FB" w:rsidP="002227FB">
      <w:pPr>
        <w:pStyle w:val="a7"/>
        <w:ind w:firstLine="709"/>
        <w:contextualSpacing/>
        <w:jc w:val="both"/>
        <w:rPr>
          <w:sz w:val="24"/>
          <w:szCs w:val="24"/>
        </w:rPr>
      </w:pPr>
      <w:r w:rsidRPr="002227FB">
        <w:rPr>
          <w:sz w:val="24"/>
          <w:szCs w:val="24"/>
        </w:rPr>
        <w:tab/>
        <w:t xml:space="preserve">         За счет средств резервного фонда администрации  МО «Красногвардейский район» по распоряжениям администрации МО «Красногвардейский район» расходы увеличены на 97,7 тыс. руб., исполнение составило 100%, в том числе:</w:t>
      </w:r>
    </w:p>
    <w:p w:rsidR="002227FB" w:rsidRPr="002227FB" w:rsidRDefault="002227FB" w:rsidP="002227FB">
      <w:pPr>
        <w:pStyle w:val="a7"/>
        <w:ind w:firstLine="709"/>
        <w:contextualSpacing/>
        <w:jc w:val="both"/>
        <w:rPr>
          <w:sz w:val="24"/>
          <w:szCs w:val="24"/>
        </w:rPr>
      </w:pPr>
      <w:r w:rsidRPr="002227FB">
        <w:rPr>
          <w:sz w:val="24"/>
          <w:szCs w:val="24"/>
        </w:rPr>
        <w:t xml:space="preserve">   - от 20.05.2016г № 177-р выделено 10,2 тыс. руб. на организацию торжественного ужина, посвященного 85-летию писателя Республики Адыгея И. Ш. </w:t>
      </w:r>
      <w:proofErr w:type="spellStart"/>
      <w:r w:rsidRPr="002227FB">
        <w:rPr>
          <w:sz w:val="24"/>
          <w:szCs w:val="24"/>
        </w:rPr>
        <w:t>Машбаша</w:t>
      </w:r>
      <w:proofErr w:type="spellEnd"/>
      <w:r w:rsidRPr="002227FB">
        <w:rPr>
          <w:sz w:val="24"/>
          <w:szCs w:val="24"/>
        </w:rPr>
        <w:t>. Расходы исполнены в полном объеме;</w:t>
      </w:r>
    </w:p>
    <w:p w:rsidR="002227FB" w:rsidRPr="002227FB" w:rsidRDefault="002227FB" w:rsidP="002227FB">
      <w:pPr>
        <w:pStyle w:val="a7"/>
        <w:ind w:firstLine="709"/>
        <w:contextualSpacing/>
        <w:jc w:val="both"/>
        <w:rPr>
          <w:sz w:val="24"/>
          <w:szCs w:val="24"/>
        </w:rPr>
      </w:pPr>
      <w:r w:rsidRPr="002227FB">
        <w:rPr>
          <w:sz w:val="24"/>
          <w:szCs w:val="24"/>
        </w:rPr>
        <w:t xml:space="preserve">       - от 02.06.2016г № 200-р выделено 57,5 тыс. руб. для оплаты за выполненные работы по устройству перегородки из металлопластиковых конструкций на первом этаже в здании администрации района. Расходы исполнены в полном объеме;</w:t>
      </w:r>
    </w:p>
    <w:p w:rsidR="002227FB" w:rsidRDefault="002227FB" w:rsidP="002227FB">
      <w:pPr>
        <w:pStyle w:val="a7"/>
        <w:ind w:left="0" w:firstLine="709"/>
        <w:contextualSpacing/>
        <w:jc w:val="both"/>
        <w:rPr>
          <w:sz w:val="24"/>
          <w:szCs w:val="24"/>
        </w:rPr>
      </w:pPr>
      <w:r w:rsidRPr="002227FB">
        <w:rPr>
          <w:sz w:val="24"/>
          <w:szCs w:val="24"/>
        </w:rPr>
        <w:t xml:space="preserve">   - от 15.09.2016г № 370-р выделено 30,0 тыс. руб. на приобретение книги «Первые лица района» заслуженного журналиста Республики Адыгея </w:t>
      </w:r>
      <w:proofErr w:type="spellStart"/>
      <w:r w:rsidRPr="002227FB">
        <w:rPr>
          <w:sz w:val="24"/>
          <w:szCs w:val="24"/>
        </w:rPr>
        <w:t>Алиференко</w:t>
      </w:r>
      <w:proofErr w:type="spellEnd"/>
      <w:r w:rsidRPr="002227FB">
        <w:rPr>
          <w:sz w:val="24"/>
          <w:szCs w:val="24"/>
        </w:rPr>
        <w:t xml:space="preserve"> В.А. Расходы исполнены в полном объеме;</w:t>
      </w:r>
    </w:p>
    <w:p w:rsidR="00735ABB" w:rsidRDefault="00735ABB" w:rsidP="002227FB">
      <w:pPr>
        <w:pStyle w:val="a7"/>
        <w:ind w:left="0" w:firstLine="709"/>
        <w:contextualSpacing/>
        <w:jc w:val="both"/>
        <w:rPr>
          <w:sz w:val="24"/>
          <w:szCs w:val="24"/>
        </w:rPr>
      </w:pPr>
    </w:p>
    <w:p w:rsidR="00BA762B" w:rsidRPr="004021AA" w:rsidRDefault="00D953D3" w:rsidP="00BA762B">
      <w:pPr>
        <w:pStyle w:val="a7"/>
        <w:ind w:left="0" w:firstLine="709"/>
        <w:contextualSpacing/>
        <w:jc w:val="both"/>
        <w:rPr>
          <w:b/>
          <w:sz w:val="24"/>
          <w:szCs w:val="24"/>
        </w:rPr>
      </w:pPr>
      <w:r w:rsidRPr="004021AA">
        <w:rPr>
          <w:b/>
          <w:sz w:val="24"/>
          <w:szCs w:val="24"/>
        </w:rPr>
        <w:t>По разделу 02</w:t>
      </w:r>
      <w:r w:rsidR="00501321" w:rsidRPr="004021AA">
        <w:rPr>
          <w:b/>
          <w:sz w:val="24"/>
          <w:szCs w:val="24"/>
        </w:rPr>
        <w:t xml:space="preserve"> «Национальная оборона»</w:t>
      </w:r>
      <w:r w:rsidR="00735ABB" w:rsidRPr="004021AA">
        <w:rPr>
          <w:b/>
          <w:sz w:val="24"/>
          <w:szCs w:val="24"/>
        </w:rPr>
        <w:t>.</w:t>
      </w:r>
    </w:p>
    <w:p w:rsidR="00A2147D" w:rsidRPr="00BA762B" w:rsidRDefault="00A2147D" w:rsidP="00BA762B">
      <w:pPr>
        <w:pStyle w:val="a7"/>
        <w:ind w:left="0" w:firstLine="709"/>
        <w:contextualSpacing/>
        <w:jc w:val="both"/>
        <w:rPr>
          <w:sz w:val="24"/>
          <w:szCs w:val="24"/>
        </w:rPr>
      </w:pPr>
      <w:r w:rsidRPr="00BA762B">
        <w:rPr>
          <w:sz w:val="24"/>
          <w:szCs w:val="24"/>
        </w:rPr>
        <w:t xml:space="preserve">Подраздел 0203 «Мобилизационная и вневойсковая подготовка»    из федерального бюджета выделены субвенции местным бюджетам на осуществление первичного воинского учета на территориях, где отсутствуют военные комиссариаты в сумме </w:t>
      </w:r>
      <w:r w:rsidR="00801954" w:rsidRPr="00BA762B">
        <w:rPr>
          <w:sz w:val="24"/>
          <w:szCs w:val="24"/>
        </w:rPr>
        <w:t>918,6</w:t>
      </w:r>
      <w:r w:rsidRPr="00BA762B">
        <w:rPr>
          <w:sz w:val="24"/>
          <w:szCs w:val="24"/>
        </w:rPr>
        <w:t xml:space="preserve"> тыс. руб., данные  бюджетные ассигнования переданы бюджетам сельских поселений, где отсутствуют военные комиссариаты.</w:t>
      </w:r>
    </w:p>
    <w:p w:rsidR="00F052F8" w:rsidRPr="00BA762B" w:rsidRDefault="00F052F8" w:rsidP="00C569E1">
      <w:pPr>
        <w:ind w:firstLine="709"/>
        <w:contextualSpacing/>
        <w:jc w:val="both"/>
      </w:pPr>
    </w:p>
    <w:p w:rsidR="00283589" w:rsidRPr="004021AA" w:rsidRDefault="00283589" w:rsidP="00C569E1">
      <w:pPr>
        <w:ind w:firstLine="709"/>
        <w:contextualSpacing/>
        <w:jc w:val="both"/>
        <w:rPr>
          <w:b/>
        </w:rPr>
      </w:pPr>
      <w:r w:rsidRPr="004021AA">
        <w:rPr>
          <w:b/>
        </w:rPr>
        <w:t>По разделу 03 «Национальная безопасность и правоохранительная деятельность»</w:t>
      </w:r>
      <w:r w:rsidR="004021AA">
        <w:rPr>
          <w:b/>
        </w:rPr>
        <w:t>.</w:t>
      </w:r>
    </w:p>
    <w:p w:rsidR="00F052F8" w:rsidRPr="00BA762B" w:rsidRDefault="00F052F8" w:rsidP="00BA762B">
      <w:pPr>
        <w:contextualSpacing/>
        <w:jc w:val="both"/>
      </w:pPr>
      <w:r w:rsidRPr="00BA762B">
        <w:t xml:space="preserve"> Подраздел 0309 «Защита населения и территории от чрезвычайных ситуаций природного и техногенного характера, гражданская оборона». Общий объем исполненных обязательств за 2016 год по данному подразделу составляет 499,8 тыс. руб. при плановых назначениях 520,3 тыс. руб., в том числе:</w:t>
      </w:r>
    </w:p>
    <w:p w:rsidR="00F052F8" w:rsidRPr="00BA762B" w:rsidRDefault="00F052F8" w:rsidP="00F052F8">
      <w:pPr>
        <w:ind w:firstLine="709"/>
        <w:contextualSpacing/>
        <w:jc w:val="both"/>
      </w:pPr>
      <w:r w:rsidRPr="00BA762B">
        <w:t xml:space="preserve"> - запланированы средства по МКУ «Единая Дежурная Диспетчерская Служба» муниципального образования «Красногвардейский район» в сумме 236,2 тыс. руб., исполнено 91,3% (215,7 тыс. руб.);</w:t>
      </w:r>
    </w:p>
    <w:p w:rsidR="00F052F8" w:rsidRDefault="00F052F8" w:rsidP="00F052F8">
      <w:pPr>
        <w:ind w:firstLine="709"/>
        <w:contextualSpacing/>
        <w:jc w:val="both"/>
      </w:pPr>
      <w:r w:rsidRPr="00BA762B">
        <w:t xml:space="preserve"> - на основании постановления администрации МО «Красногвардейский район» от 08.12.2016г.№507 «О введении режима чрезвычайной ситуации» для оплаты услуг организаций по утилизации поголовья свиней в первой угрожаемой зоне направлены межбюджетные трансферты из резервного фонда  Кабинета  Министров  Республики Ад</w:t>
      </w:r>
      <w:r w:rsidR="000E7D07">
        <w:t>ыгея в сумме 284,1 тыс. рублей.</w:t>
      </w:r>
    </w:p>
    <w:p w:rsidR="006B0E22" w:rsidRDefault="006B0E22" w:rsidP="00F052F8">
      <w:pPr>
        <w:ind w:firstLine="709"/>
        <w:contextualSpacing/>
        <w:jc w:val="both"/>
      </w:pPr>
    </w:p>
    <w:p w:rsidR="00BD6862" w:rsidRDefault="006B0E22" w:rsidP="00BD6862">
      <w:pPr>
        <w:ind w:firstLine="709"/>
        <w:contextualSpacing/>
        <w:jc w:val="both"/>
      </w:pPr>
      <w:r w:rsidRPr="004021AA">
        <w:rPr>
          <w:b/>
        </w:rPr>
        <w:t>По разделу 04 «Национальная экономика»</w:t>
      </w:r>
      <w:r>
        <w:t xml:space="preserve"> общий объем исполненных обязательств за 2016 год по данному разделу составляет 14100,0 тыс. руб. при плановых назначениях – 14616,9 тыс. руб.</w:t>
      </w:r>
    </w:p>
    <w:p w:rsidR="00BD6862" w:rsidRDefault="00BD6862" w:rsidP="00BD6862">
      <w:pPr>
        <w:ind w:firstLine="709"/>
        <w:contextualSpacing/>
        <w:jc w:val="both"/>
      </w:pPr>
      <w:r>
        <w:t>Подраздел 0409 «Дорожное хозяйство (дорожные фонды)»</w:t>
      </w:r>
    </w:p>
    <w:p w:rsidR="00BD6862" w:rsidRDefault="00BD6862" w:rsidP="00BD6862">
      <w:pPr>
        <w:ind w:firstLine="709"/>
        <w:contextualSpacing/>
        <w:jc w:val="both"/>
      </w:pPr>
      <w:proofErr w:type="gramStart"/>
      <w:r>
        <w:t xml:space="preserve">Расходы федерального бюджета по ФЦП «Устойчивое развитие сельских территорий на 2014-2017годы и на период до 2020года» за счет остатков средств на 01.01.2015года направлены на  реконструкцию дороги по улице Дальневосточной в с. Красногвардейском  в сумме 9758,0 тыс. руб. и исполнены в сумме 9578,8 тыс. руб. Расходы бюджета Республики </w:t>
      </w:r>
      <w:r>
        <w:lastRenderedPageBreak/>
        <w:t>Адыгея на софинансирование капитальных вложений в объекты муниципальной собственности - на реконструкцию дороги</w:t>
      </w:r>
      <w:proofErr w:type="gramEnd"/>
      <w:r>
        <w:t xml:space="preserve"> в </w:t>
      </w:r>
      <w:proofErr w:type="spellStart"/>
      <w:r>
        <w:t>с</w:t>
      </w:r>
      <w:proofErr w:type="gramStart"/>
      <w:r>
        <w:t>.К</w:t>
      </w:r>
      <w:proofErr w:type="gramEnd"/>
      <w:r>
        <w:t>расногвардейском</w:t>
      </w:r>
      <w:proofErr w:type="spellEnd"/>
      <w:r>
        <w:t xml:space="preserve"> по ул. Дальневосточной </w:t>
      </w:r>
      <w:r>
        <w:tab/>
        <w:t>при плановых назначениях 3555,6 тыс. руб. исполнены в сумме 3490,3 тыс. руб.</w:t>
      </w:r>
    </w:p>
    <w:p w:rsidR="00BD6862" w:rsidRDefault="00BD6862" w:rsidP="00BD6862">
      <w:pPr>
        <w:ind w:firstLine="709"/>
        <w:contextualSpacing/>
        <w:jc w:val="both"/>
      </w:pPr>
      <w:r>
        <w:t>Подраздел 0412 « Другие вопросы в области национальной экономики»  Общий объем исполненных обязательств за 2016 год по данному подразделу составляет 1030,9 тыс. руб. при плановых назначениях – 1303,3 тыс. руб.</w:t>
      </w:r>
    </w:p>
    <w:p w:rsidR="00BD6862" w:rsidRDefault="00BD6862" w:rsidP="00BD6862">
      <w:pPr>
        <w:contextualSpacing/>
        <w:jc w:val="both"/>
      </w:pPr>
      <w:r>
        <w:t xml:space="preserve">           Расходы Ведомственной целевой программы "Развитие субъектов малого и среднего предпринимательства муниципального образования "Красногвардейский район на 2015-2017годы" исполнены в полном объеме в сумме 50,0 тыс. руб. и направлены на микрокредитование – пополнение оборотных сре</w:t>
      </w:r>
      <w:proofErr w:type="gramStart"/>
      <w:r>
        <w:t>дств в ч</w:t>
      </w:r>
      <w:proofErr w:type="gramEnd"/>
      <w:r>
        <w:t>асти сельского хозяйства - ИП «Глава КФХ «Кравченко А.М».</w:t>
      </w:r>
    </w:p>
    <w:p w:rsidR="00F052F8" w:rsidRDefault="00BD6862" w:rsidP="00BD6862">
      <w:pPr>
        <w:ind w:firstLine="709"/>
        <w:contextualSpacing/>
        <w:jc w:val="both"/>
        <w:rPr>
          <w:highlight w:val="yellow"/>
        </w:rPr>
      </w:pPr>
      <w:r>
        <w:t xml:space="preserve"> На проведение кадастровых работ направлено 3,5 тыс. руб. при плановых назначениях 28,5 тыс. руб.</w:t>
      </w:r>
      <w:r>
        <w:tab/>
      </w:r>
    </w:p>
    <w:p w:rsidR="00F052F8" w:rsidRDefault="00F052F8" w:rsidP="00C569E1">
      <w:pPr>
        <w:ind w:firstLine="709"/>
        <w:contextualSpacing/>
        <w:jc w:val="both"/>
        <w:rPr>
          <w:highlight w:val="yellow"/>
        </w:rPr>
      </w:pPr>
    </w:p>
    <w:p w:rsidR="007E07DF" w:rsidRDefault="007E07DF" w:rsidP="007E07DF">
      <w:pPr>
        <w:ind w:firstLine="709"/>
        <w:contextualSpacing/>
        <w:jc w:val="both"/>
      </w:pPr>
      <w:r>
        <w:t xml:space="preserve"> </w:t>
      </w:r>
      <w:r w:rsidRPr="00672F6F">
        <w:rPr>
          <w:b/>
        </w:rPr>
        <w:t>По разделу 05 «Жилищно-коммунальное хозяйство»</w:t>
      </w:r>
      <w:r w:rsidR="00672F6F">
        <w:t xml:space="preserve"> о</w:t>
      </w:r>
      <w:r>
        <w:t>бщий объем исполненных обязательств за 2016 год по данному разделу составляет 13036,0 тыс. руб. при плановых назначениях – 13036,3 тыс. руб.</w:t>
      </w:r>
    </w:p>
    <w:p w:rsidR="007E07DF" w:rsidRDefault="00E278DC" w:rsidP="00672F6F">
      <w:pPr>
        <w:contextualSpacing/>
        <w:jc w:val="both"/>
      </w:pPr>
      <w:r>
        <w:t xml:space="preserve">            </w:t>
      </w:r>
      <w:r w:rsidR="007E07DF">
        <w:t>По подразделу 0501 «Жилищное хозяйство» запланированы расходы в сумме 12,1 тыс. руб. и исполнены в сумме 11,8 тыс. руб. на оплату взносов в специализированную некоммерческую организацию «Адыгейский республиканский фонд капитального ремонта общего имущества в многоквартирных домах» на капремонт домов, находящихся  в муниципальной собственности, приобретенных для детей-сирот.</w:t>
      </w:r>
    </w:p>
    <w:p w:rsidR="007E07DF" w:rsidRDefault="007E07DF" w:rsidP="00E278DC">
      <w:pPr>
        <w:contextualSpacing/>
        <w:jc w:val="both"/>
      </w:pPr>
      <w:r>
        <w:t xml:space="preserve">        </w:t>
      </w:r>
      <w:r w:rsidR="00E278DC">
        <w:t xml:space="preserve">  </w:t>
      </w:r>
      <w:r>
        <w:t xml:space="preserve"> По подразделу 0502 «Коммунальное хозяйство»</w:t>
      </w:r>
    </w:p>
    <w:p w:rsidR="007E07DF" w:rsidRDefault="007E07DF" w:rsidP="007E07DF">
      <w:pPr>
        <w:ind w:firstLine="709"/>
        <w:contextualSpacing/>
        <w:jc w:val="both"/>
      </w:pPr>
      <w:r>
        <w:t xml:space="preserve">-  Расходы федерального бюджета по ФЦП «Устойчивое развитие сельских территорий на 2014-2017годы и на период до 2020года» на развитие водоснабжения  в сельской местности с. Штурбино составили 8188,9 тыс. руб. при плановых назначениях 8188,9 тыс. руб. </w:t>
      </w:r>
    </w:p>
    <w:p w:rsidR="007E07DF" w:rsidRDefault="007E07DF" w:rsidP="007E07DF">
      <w:pPr>
        <w:ind w:firstLine="709"/>
        <w:contextualSpacing/>
        <w:jc w:val="both"/>
      </w:pPr>
      <w:r>
        <w:t>- Расходы  бюджета Республики Адыгея на софинансирование капитальных вложений в объекты муниципальной собственности – развитие водоснабжения в сельской местности с. Штурбино исполнены в сумме 3509,5 тыс. руб. при плановых назначениях – 3509,5 тыс. руб.;</w:t>
      </w:r>
    </w:p>
    <w:p w:rsidR="007E07DF" w:rsidRDefault="007E07DF" w:rsidP="007E07DF">
      <w:pPr>
        <w:ind w:firstLine="709"/>
        <w:contextualSpacing/>
        <w:jc w:val="both"/>
      </w:pPr>
      <w:r>
        <w:t xml:space="preserve"> - Расходы  бюджета МО «Красногвардейский район» на софинансирование капитальных вложений в объекты муниципальной собственности – развитие водоснабжения в сельской местности с. Штурбино исполнены в сумме 1325,8 тыс. руб. при плановых назначениях 1325,8 тыс. руб.</w:t>
      </w:r>
    </w:p>
    <w:p w:rsidR="00E278DC" w:rsidRDefault="00E278DC" w:rsidP="007E07DF">
      <w:pPr>
        <w:ind w:firstLine="709"/>
        <w:contextualSpacing/>
        <w:jc w:val="both"/>
      </w:pPr>
    </w:p>
    <w:p w:rsidR="00E15340" w:rsidRPr="00E15340" w:rsidRDefault="00E278DC" w:rsidP="00E15340">
      <w:pPr>
        <w:ind w:firstLine="709"/>
        <w:contextualSpacing/>
        <w:jc w:val="both"/>
        <w:rPr>
          <w:b/>
        </w:rPr>
      </w:pPr>
      <w:r w:rsidRPr="00E15340">
        <w:rPr>
          <w:b/>
        </w:rPr>
        <w:t>По разделу</w:t>
      </w:r>
      <w:r w:rsidR="00E15340" w:rsidRPr="00E15340">
        <w:rPr>
          <w:b/>
        </w:rPr>
        <w:t xml:space="preserve"> 06 «Охрана окружающей среды»</w:t>
      </w:r>
      <w:r w:rsidR="00E15340">
        <w:rPr>
          <w:b/>
        </w:rPr>
        <w:t>.</w:t>
      </w:r>
    </w:p>
    <w:p w:rsidR="00E278DC" w:rsidRDefault="00E15340" w:rsidP="00E15340">
      <w:pPr>
        <w:ind w:firstLine="709"/>
        <w:contextualSpacing/>
        <w:jc w:val="both"/>
      </w:pPr>
      <w:r>
        <w:t>По подразделу 0605 «Другие вопросы в области охраны окружающей среды» предусмотрены бюджетные ассигнования в сумме 200,0 тыс. руб. на выполнение мероприятий Ведомственной целевой программы "По организации утилизации и переработке твердых бытовых  отходов в МО "Красногвардейский район" на 2016год", исполнение составило 200,0 тыс. руб.</w:t>
      </w:r>
      <w:r>
        <w:tab/>
      </w:r>
    </w:p>
    <w:p w:rsidR="00E15340" w:rsidRDefault="00E15340" w:rsidP="00E15340">
      <w:pPr>
        <w:ind w:firstLine="709"/>
        <w:contextualSpacing/>
        <w:jc w:val="both"/>
      </w:pPr>
    </w:p>
    <w:p w:rsidR="003A04FB" w:rsidRDefault="00E15340" w:rsidP="003A04FB">
      <w:pPr>
        <w:contextualSpacing/>
        <w:jc w:val="both"/>
        <w:rPr>
          <w:b/>
        </w:rPr>
      </w:pPr>
      <w:r>
        <w:rPr>
          <w:b/>
        </w:rPr>
        <w:t xml:space="preserve">          </w:t>
      </w:r>
      <w:r w:rsidRPr="00E15340">
        <w:rPr>
          <w:b/>
        </w:rPr>
        <w:t xml:space="preserve"> По разделу 07 «Образование»</w:t>
      </w:r>
      <w:r>
        <w:rPr>
          <w:b/>
        </w:rPr>
        <w:t>.</w:t>
      </w:r>
    </w:p>
    <w:p w:rsidR="00E15340" w:rsidRDefault="003A04FB" w:rsidP="003A04FB">
      <w:pPr>
        <w:contextualSpacing/>
        <w:jc w:val="both"/>
      </w:pPr>
      <w:r>
        <w:t xml:space="preserve">          </w:t>
      </w:r>
      <w:r w:rsidR="00E15340">
        <w:t xml:space="preserve"> Общий объем исполненных обязательств за 2016 год по разделу «Образование» составляет 332656,8тыс. руб. или 99,3 % к плановым  назначениям в сумме 334862,2 тыс. руб., 67,1 % к общим расходам районного бюджета и 82,9% к исполнению за соответствующий период 2015 года (401355,9 тыс. руб.).</w:t>
      </w:r>
    </w:p>
    <w:p w:rsidR="00E15340" w:rsidRDefault="003A04FB" w:rsidP="003A04FB">
      <w:pPr>
        <w:contextualSpacing/>
        <w:jc w:val="both"/>
      </w:pPr>
      <w:r>
        <w:t xml:space="preserve">           </w:t>
      </w:r>
      <w:r w:rsidR="00E15340">
        <w:t xml:space="preserve">Объем расходов по фонду оплаты труда (заработная плата и начисления на оплату труда) работников бюджетной сферы и органов местного самоуправления  исполнен в сумме 269211,1 тыс. руб. и составил 80,9 %  к общим расходам по разделу «Образование» и  105,1% к соответствующему периоду прошлого года (256101,4  тыс. руб.)  </w:t>
      </w:r>
    </w:p>
    <w:p w:rsidR="00E15340" w:rsidRDefault="00E15340" w:rsidP="00E15340">
      <w:pPr>
        <w:ind w:firstLine="709"/>
        <w:contextualSpacing/>
        <w:jc w:val="both"/>
      </w:pPr>
      <w:r>
        <w:t xml:space="preserve">            </w:t>
      </w:r>
    </w:p>
    <w:p w:rsidR="00E15340" w:rsidRDefault="003A04FB" w:rsidP="003A04FB">
      <w:pPr>
        <w:tabs>
          <w:tab w:val="left" w:pos="1276"/>
          <w:tab w:val="left" w:pos="1418"/>
        </w:tabs>
        <w:ind w:firstLine="709"/>
        <w:contextualSpacing/>
        <w:jc w:val="both"/>
      </w:pPr>
      <w:r>
        <w:lastRenderedPageBreak/>
        <w:t xml:space="preserve"> </w:t>
      </w:r>
      <w:r w:rsidR="00E15340">
        <w:t xml:space="preserve">По разделу 0701 «Дошкольное образование»  при плане за 2016 год  75532,3 тыс. руб., исполнение составило 74724,6 тыс. руб. или 98,9 % и 54,1 % к исполнению за соответствующий период 2015 года (138225,8 тыс. руб.).   </w:t>
      </w:r>
    </w:p>
    <w:p w:rsidR="00E15340" w:rsidRDefault="00E15340" w:rsidP="00E15340">
      <w:pPr>
        <w:ind w:firstLine="709"/>
        <w:contextualSpacing/>
        <w:jc w:val="both"/>
      </w:pPr>
      <w:r>
        <w:t xml:space="preserve"> За счет средств родительской платы расходы МК ДОУ №13 «Зорька» оплачены на сумму 153,1 тыс. руб. при плановых назначениях 262,3 тыс. руб.   </w:t>
      </w:r>
    </w:p>
    <w:p w:rsidR="00E15340" w:rsidRDefault="003A04FB" w:rsidP="003A04FB">
      <w:pPr>
        <w:contextualSpacing/>
        <w:jc w:val="both"/>
      </w:pPr>
      <w:r>
        <w:t xml:space="preserve">            </w:t>
      </w:r>
      <w:r w:rsidR="00E15340">
        <w:t xml:space="preserve"> </w:t>
      </w:r>
      <w:proofErr w:type="gramStart"/>
      <w:r w:rsidR="00E15340">
        <w:t>На  выполнение муниципального задания дошкольными учреждениями района  по оказанию муниципальных услуг направлено 69241,0 тыс. руб., исполнено 68459,4 тыс. руб. Из общей суммы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w:t>
      </w:r>
      <w:proofErr w:type="gramEnd"/>
      <w:r w:rsidR="00E15340">
        <w:t xml:space="preserve"> на содержание зданий и оплату коммунальных услуг), в соответствии с нормативами, израсходовано 38922,3 тыс. руб. при плановых назначениях  – 39413,2 тыс. руб. </w:t>
      </w:r>
    </w:p>
    <w:p w:rsidR="00E15340" w:rsidRDefault="00E15340" w:rsidP="00E15340">
      <w:pPr>
        <w:ind w:firstLine="709"/>
        <w:contextualSpacing/>
        <w:jc w:val="both"/>
      </w:pPr>
      <w:r>
        <w:t xml:space="preserve">  За счет снижения  остатков средств бюджета на 01.01.2016 г. исполнены  расходы на сумму   1867,3 тыс. руб., в том числе:</w:t>
      </w:r>
    </w:p>
    <w:p w:rsidR="00E15340" w:rsidRDefault="00E15340" w:rsidP="00E15340">
      <w:pPr>
        <w:ind w:firstLine="709"/>
        <w:contextualSpacing/>
        <w:jc w:val="both"/>
      </w:pPr>
      <w:proofErr w:type="gramStart"/>
      <w:r>
        <w:t xml:space="preserve">-для МБДОУ №4 «Жемчужинка» с. Красногвардейское - 1825,3 тыс. руб. на приобретение мебели, оборудования и инвентаря; </w:t>
      </w:r>
      <w:proofErr w:type="gramEnd"/>
    </w:p>
    <w:p w:rsidR="00E15340" w:rsidRDefault="00E15340" w:rsidP="00E15340">
      <w:pPr>
        <w:ind w:firstLine="709"/>
        <w:contextualSpacing/>
        <w:jc w:val="both"/>
      </w:pPr>
      <w:proofErr w:type="gramStart"/>
      <w:r>
        <w:t>-для МК ДОУ №13 «Зорька» с. Ново-Севастопольское- 42,0 тыс. руб. на приобретение мебели.</w:t>
      </w:r>
      <w:proofErr w:type="gramEnd"/>
    </w:p>
    <w:p w:rsidR="00E15340" w:rsidRDefault="00191BD2" w:rsidP="00E15340">
      <w:pPr>
        <w:ind w:firstLine="709"/>
        <w:contextualSpacing/>
        <w:jc w:val="both"/>
      </w:pPr>
      <w:r>
        <w:t xml:space="preserve"> </w:t>
      </w:r>
      <w:r w:rsidR="00E15340">
        <w:t xml:space="preserve"> За счет средств резервного фонда администрации  МО «Красногвардейский район» по распоряжениям администрации МО «Красногвардейский район» расходы увеличены на 960,8 тыс. руб., исполнение составило 959,9 тыс. руб., в том числе:</w:t>
      </w:r>
    </w:p>
    <w:p w:rsidR="00E15340" w:rsidRDefault="00E15340" w:rsidP="00E15340">
      <w:pPr>
        <w:ind w:firstLine="709"/>
        <w:contextualSpacing/>
        <w:jc w:val="both"/>
      </w:pPr>
      <w:r>
        <w:t xml:space="preserve">   - от 17.03.2016г № 80-р выделено 56,9 тыс. руб. для приобретения электрической плиты МБДОУ № 27 "Насып" а. </w:t>
      </w:r>
      <w:proofErr w:type="spellStart"/>
      <w:r>
        <w:t>Джамбичи</w:t>
      </w:r>
      <w:proofErr w:type="spellEnd"/>
      <w:r>
        <w:t>. Расходы исполнены в полном объеме;</w:t>
      </w:r>
    </w:p>
    <w:p w:rsidR="00E15340" w:rsidRDefault="00E15340" w:rsidP="00E15340">
      <w:pPr>
        <w:ind w:firstLine="709"/>
        <w:contextualSpacing/>
        <w:jc w:val="both"/>
      </w:pPr>
      <w:r>
        <w:t xml:space="preserve">- от 05.05.2016г № 153-р «О выделении дополнительных денежных  средств из резервного фонда администрации МО «Красногвардейский район» на приобретение мягкого инвентаря в муниципальное бюджетное дошкольное образовательное учреждение «Детский сад комбинированного вида №1 им. Крупской </w:t>
      </w:r>
      <w:proofErr w:type="spellStart"/>
      <w:r>
        <w:t>с</w:t>
      </w:r>
      <w:proofErr w:type="gramStart"/>
      <w:r>
        <w:t>.К</w:t>
      </w:r>
      <w:proofErr w:type="gramEnd"/>
      <w:r>
        <w:t>расногвардейское</w:t>
      </w:r>
      <w:proofErr w:type="spellEnd"/>
      <w:r>
        <w:t>» -    58,8   тыс. руб.;</w:t>
      </w:r>
    </w:p>
    <w:p w:rsidR="00E15340" w:rsidRDefault="00E15340" w:rsidP="00E15340">
      <w:pPr>
        <w:ind w:firstLine="709"/>
        <w:contextualSpacing/>
        <w:jc w:val="both"/>
      </w:pPr>
      <w:r>
        <w:t xml:space="preserve">   - от 26.07.2016г № 282-р выделено 330,0 тыс. руб. на установку окон МБДОУ «Детский сад №15 «Ромашка» </w:t>
      </w:r>
      <w:proofErr w:type="spellStart"/>
      <w:r>
        <w:t>а</w:t>
      </w:r>
      <w:proofErr w:type="gramStart"/>
      <w:r>
        <w:t>.Б</w:t>
      </w:r>
      <w:proofErr w:type="gramEnd"/>
      <w:r>
        <w:t>жедугхабль</w:t>
      </w:r>
      <w:proofErr w:type="spellEnd"/>
      <w:r>
        <w:t>. Расходы исполнены в полном объеме;</w:t>
      </w:r>
    </w:p>
    <w:p w:rsidR="00E15340" w:rsidRDefault="00E15340" w:rsidP="00E15340">
      <w:pPr>
        <w:ind w:firstLine="709"/>
        <w:contextualSpacing/>
        <w:jc w:val="both"/>
      </w:pPr>
      <w:r>
        <w:t xml:space="preserve">- от 29.07.2016г № 290-р выделено 95,7 тыс. руб. на ремонт системы отопления и системы канализации МБДОУ «Детский сад №3 «Родничок» </w:t>
      </w:r>
      <w:proofErr w:type="spellStart"/>
      <w:r>
        <w:t>а</w:t>
      </w:r>
      <w:proofErr w:type="gramStart"/>
      <w:r>
        <w:t>.Х</w:t>
      </w:r>
      <w:proofErr w:type="gramEnd"/>
      <w:r>
        <w:t>атукай</w:t>
      </w:r>
      <w:proofErr w:type="spellEnd"/>
      <w:r>
        <w:t>. Расходы исполнены в полном объеме;</w:t>
      </w:r>
    </w:p>
    <w:p w:rsidR="00E15340" w:rsidRDefault="00E15340" w:rsidP="00E15340">
      <w:pPr>
        <w:ind w:firstLine="709"/>
        <w:contextualSpacing/>
        <w:jc w:val="both"/>
      </w:pPr>
      <w:r>
        <w:t xml:space="preserve">- от 15.09.2016г № 369-р выделено 248,4 тыс. руб. на замену окон МБДОУ «Детский сад комбинированного вида №1 </w:t>
      </w:r>
      <w:proofErr w:type="spellStart"/>
      <w:r>
        <w:t>им</w:t>
      </w:r>
      <w:proofErr w:type="gramStart"/>
      <w:r>
        <w:t>.К</w:t>
      </w:r>
      <w:proofErr w:type="gramEnd"/>
      <w:r>
        <w:t>рупской</w:t>
      </w:r>
      <w:proofErr w:type="spellEnd"/>
      <w:r>
        <w:t xml:space="preserve">» </w:t>
      </w:r>
      <w:proofErr w:type="spellStart"/>
      <w:r>
        <w:t>с.Красногвардейское</w:t>
      </w:r>
      <w:proofErr w:type="spellEnd"/>
      <w:r>
        <w:t xml:space="preserve">. Исполнено 248,4 </w:t>
      </w:r>
      <w:proofErr w:type="spellStart"/>
      <w:r>
        <w:t>тыс</w:t>
      </w:r>
      <w:proofErr w:type="gramStart"/>
      <w:r>
        <w:t>.р</w:t>
      </w:r>
      <w:proofErr w:type="gramEnd"/>
      <w:r>
        <w:t>уб</w:t>
      </w:r>
      <w:proofErr w:type="spellEnd"/>
      <w:r>
        <w:t>.;</w:t>
      </w:r>
    </w:p>
    <w:p w:rsidR="00E15340" w:rsidRDefault="00E15340" w:rsidP="00E15340">
      <w:pPr>
        <w:ind w:firstLine="709"/>
        <w:contextualSpacing/>
        <w:jc w:val="both"/>
      </w:pPr>
      <w:r>
        <w:t>- от 26.09.2016г № 393-р выделено 24,0 тыс. руб. на приобретение противопожарного оборудования, мягкого инвентаря (</w:t>
      </w:r>
      <w:proofErr w:type="spellStart"/>
      <w:r>
        <w:t>наматрасников</w:t>
      </w:r>
      <w:proofErr w:type="spellEnd"/>
      <w:r>
        <w:t xml:space="preserve">) и синтезатора для музыкального зала МБ ДОУ №15«Ромашка» </w:t>
      </w:r>
      <w:proofErr w:type="spellStart"/>
      <w:r>
        <w:t>а</w:t>
      </w:r>
      <w:proofErr w:type="gramStart"/>
      <w:r>
        <w:t>.Б</w:t>
      </w:r>
      <w:proofErr w:type="gramEnd"/>
      <w:r>
        <w:t>жедугхабль</w:t>
      </w:r>
      <w:proofErr w:type="spellEnd"/>
      <w:r>
        <w:t xml:space="preserve">. Исполнено 23,1 </w:t>
      </w:r>
      <w:proofErr w:type="spellStart"/>
      <w:r>
        <w:t>тыс</w:t>
      </w:r>
      <w:proofErr w:type="gramStart"/>
      <w:r>
        <w:t>.р</w:t>
      </w:r>
      <w:proofErr w:type="gramEnd"/>
      <w:r>
        <w:t>уб</w:t>
      </w:r>
      <w:proofErr w:type="spellEnd"/>
      <w:r>
        <w:t xml:space="preserve">.; </w:t>
      </w:r>
    </w:p>
    <w:p w:rsidR="00E15340" w:rsidRDefault="00E15340" w:rsidP="00E15340">
      <w:pPr>
        <w:ind w:firstLine="709"/>
        <w:contextualSpacing/>
        <w:jc w:val="both"/>
      </w:pPr>
      <w:r>
        <w:t xml:space="preserve">- от 27.09.2016г № 398-р (в ред. распоряжения от 12.10.2016 №426-р) выделено 40,5 тыс. руб. на приобретение музыкального оборудования МБ ДОУ «Детский сад общеразвивающего вида №6 «Чайка» </w:t>
      </w:r>
      <w:proofErr w:type="spellStart"/>
      <w:r>
        <w:t>а</w:t>
      </w:r>
      <w:proofErr w:type="gramStart"/>
      <w:r>
        <w:t>.Б</w:t>
      </w:r>
      <w:proofErr w:type="gramEnd"/>
      <w:r>
        <w:t>жедугхабль</w:t>
      </w:r>
      <w:proofErr w:type="spellEnd"/>
      <w:r>
        <w:t>;</w:t>
      </w:r>
    </w:p>
    <w:p w:rsidR="00E15340" w:rsidRDefault="00E15340" w:rsidP="00E15340">
      <w:pPr>
        <w:ind w:firstLine="709"/>
        <w:contextualSpacing/>
        <w:jc w:val="both"/>
      </w:pPr>
      <w:r>
        <w:t xml:space="preserve">- от 03.10.2016г № 414-р выделено 77,5 тыс. руб. на устройство канализационной ямы МБ ДОУ «Детский сад общеразвивающего вида №11«Солнышко» </w:t>
      </w:r>
      <w:proofErr w:type="spellStart"/>
      <w:r>
        <w:t>с</w:t>
      </w:r>
      <w:proofErr w:type="gramStart"/>
      <w:r>
        <w:t>.Б</w:t>
      </w:r>
      <w:proofErr w:type="gramEnd"/>
      <w:r>
        <w:t>елое</w:t>
      </w:r>
      <w:proofErr w:type="spellEnd"/>
      <w:r>
        <w:t>;</w:t>
      </w:r>
    </w:p>
    <w:p w:rsidR="00E15340" w:rsidRDefault="00E15340" w:rsidP="00E15340">
      <w:pPr>
        <w:ind w:firstLine="709"/>
        <w:contextualSpacing/>
        <w:jc w:val="both"/>
      </w:pPr>
      <w:r>
        <w:t xml:space="preserve">- от 26.10.2016г № 454-р (в ред. распоряжения от 01.12.2016 №504-р) выделено 10,0 тыс. руб. на приобретение шифера и вытяжных труб МБ ДОУ «Детский сад комбинированного вида №1 им. Крупской </w:t>
      </w:r>
      <w:proofErr w:type="spellStart"/>
      <w:r>
        <w:t>с</w:t>
      </w:r>
      <w:proofErr w:type="gramStart"/>
      <w:r>
        <w:t>.К</w:t>
      </w:r>
      <w:proofErr w:type="gramEnd"/>
      <w:r>
        <w:t>расногвардейское</w:t>
      </w:r>
      <w:proofErr w:type="spellEnd"/>
      <w:r>
        <w:t>»;</w:t>
      </w:r>
    </w:p>
    <w:p w:rsidR="00E15340" w:rsidRDefault="00E15340" w:rsidP="00E15340">
      <w:pPr>
        <w:ind w:firstLine="709"/>
        <w:contextualSpacing/>
        <w:jc w:val="both"/>
      </w:pPr>
      <w:r>
        <w:t xml:space="preserve">- от 08.12.2016г № 517-р выделено 19,0 тыс. руб. на приобретение утеплителя </w:t>
      </w:r>
      <w:proofErr w:type="spellStart"/>
      <w:r>
        <w:t>гидропароизоляции</w:t>
      </w:r>
      <w:proofErr w:type="spellEnd"/>
      <w:r>
        <w:t xml:space="preserve"> МБ ДОУ «Детский сад общеразвивающего вида №4 «Жемчужинка» </w:t>
      </w:r>
      <w:proofErr w:type="spellStart"/>
      <w:r>
        <w:t>с</w:t>
      </w:r>
      <w:proofErr w:type="gramStart"/>
      <w:r>
        <w:t>.К</w:t>
      </w:r>
      <w:proofErr w:type="gramEnd"/>
      <w:r>
        <w:t>расногвардейское</w:t>
      </w:r>
      <w:proofErr w:type="spellEnd"/>
      <w:r>
        <w:t>.</w:t>
      </w:r>
    </w:p>
    <w:p w:rsidR="00E15340" w:rsidRDefault="00191BD2" w:rsidP="00191BD2">
      <w:pPr>
        <w:contextualSpacing/>
        <w:jc w:val="both"/>
      </w:pPr>
      <w:r>
        <w:t xml:space="preserve">           </w:t>
      </w:r>
      <w:r w:rsidR="00E15340">
        <w:t xml:space="preserve">  - произведены расходы по Государственной программе Российской Федерации «Доступная среда на 2011-2020гг» в сумме 1167,0 тыс. руб.:</w:t>
      </w:r>
    </w:p>
    <w:p w:rsidR="00E15340" w:rsidRDefault="00E15340" w:rsidP="00E15340">
      <w:pPr>
        <w:ind w:firstLine="709"/>
        <w:contextualSpacing/>
        <w:jc w:val="both"/>
      </w:pPr>
      <w:r>
        <w:lastRenderedPageBreak/>
        <w:t>- расходы произведены по МБДОУ "Детский сад №5 "Факел" аул Хатукай – 583,0 тыс. руб. на приобретение специализированного коррекционно-развивающего комплекса, оборудования для сенсорной комнаты, на проведение работ по замене дверей;</w:t>
      </w:r>
    </w:p>
    <w:p w:rsidR="00E15340" w:rsidRDefault="00E15340" w:rsidP="00E15340">
      <w:pPr>
        <w:ind w:firstLine="709"/>
        <w:contextualSpacing/>
        <w:jc w:val="both"/>
      </w:pPr>
      <w:r>
        <w:t xml:space="preserve">- расходы произведены по МБДОУ "Детский сад №4 "Жемчужинка" </w:t>
      </w:r>
      <w:proofErr w:type="spellStart"/>
      <w:r>
        <w:t>с</w:t>
      </w:r>
      <w:proofErr w:type="gramStart"/>
      <w:r>
        <w:t>.К</w:t>
      </w:r>
      <w:proofErr w:type="gramEnd"/>
      <w:r>
        <w:t>расногвардейское</w:t>
      </w:r>
      <w:proofErr w:type="spellEnd"/>
      <w:r>
        <w:t xml:space="preserve"> – 584,0 тыс. руб. на приобретение оборудования для сенсорной комнаты, оборудования для психолога, на обустройство туалета, установку пандуса;</w:t>
      </w:r>
    </w:p>
    <w:p w:rsidR="00E15340" w:rsidRDefault="00191BD2" w:rsidP="00191BD2">
      <w:pPr>
        <w:contextualSpacing/>
        <w:jc w:val="both"/>
      </w:pPr>
      <w:r>
        <w:t xml:space="preserve">          </w:t>
      </w:r>
      <w:r w:rsidR="00E15340">
        <w:t xml:space="preserve">  - произведены расходы по софинансированию Государственной программы Российской Федерации «Доступная среда на 2011-2020гг» за счет средств бюджета МО «Красногвардейский район» в сумме 500,0 тыс. руб.:</w:t>
      </w:r>
    </w:p>
    <w:p w:rsidR="00E15340" w:rsidRDefault="00E15340" w:rsidP="00E15340">
      <w:pPr>
        <w:ind w:firstLine="709"/>
        <w:contextualSpacing/>
        <w:jc w:val="both"/>
      </w:pPr>
      <w:r>
        <w:t>- расходы произведены по МБДОУ "Детский сад №5 "Факел" аул Хатукай – 250,0 тыс. руб. на приобретение специализированного коррекционно-развивающего комплекса, оборудования для сенсорной комнаты, на проведение работ по замене дверей;</w:t>
      </w:r>
    </w:p>
    <w:p w:rsidR="00E15340" w:rsidRDefault="00E15340" w:rsidP="00E15340">
      <w:pPr>
        <w:ind w:firstLine="709"/>
        <w:contextualSpacing/>
        <w:jc w:val="both"/>
      </w:pPr>
      <w:r>
        <w:t xml:space="preserve">- расходы произведены по МБДОУ "Детский сад №4 "Жемчужинка" </w:t>
      </w:r>
      <w:proofErr w:type="spellStart"/>
      <w:r>
        <w:t>с</w:t>
      </w:r>
      <w:proofErr w:type="gramStart"/>
      <w:r>
        <w:t>.К</w:t>
      </w:r>
      <w:proofErr w:type="gramEnd"/>
      <w:r>
        <w:t>расногвардейское</w:t>
      </w:r>
      <w:proofErr w:type="spellEnd"/>
      <w:r>
        <w:t xml:space="preserve"> – 250,0 тыс. руб. на приобретение оборудования для сенсорной комнаты, оборудования для психолога, на обустройство туалета, установку пандуса.</w:t>
      </w:r>
    </w:p>
    <w:p w:rsidR="00E15340" w:rsidRDefault="00191BD2" w:rsidP="00191BD2">
      <w:pPr>
        <w:contextualSpacing/>
        <w:jc w:val="both"/>
      </w:pPr>
      <w:r>
        <w:t xml:space="preserve">         </w:t>
      </w:r>
      <w:r w:rsidR="00E15340">
        <w:t xml:space="preserve">  Произведены расходы на компенсационные выплаты на оплату жилищно-коммунальных услуг специалистам села в сумме 1433,5 тыс. руб. при плановых назначениях – 1433,5тыс. руб. Льготами воспользовались 290 человек. Из общего количества льготников, носителями  льгот являются 85человек.</w:t>
      </w:r>
    </w:p>
    <w:p w:rsidR="00E15340" w:rsidRDefault="00E15340" w:rsidP="00E15340">
      <w:pPr>
        <w:ind w:firstLine="709"/>
        <w:contextualSpacing/>
        <w:jc w:val="both"/>
      </w:pPr>
    </w:p>
    <w:p w:rsidR="00E15340" w:rsidRDefault="00191BD2" w:rsidP="00191BD2">
      <w:pPr>
        <w:contextualSpacing/>
        <w:jc w:val="both"/>
      </w:pPr>
      <w:r>
        <w:t xml:space="preserve">           </w:t>
      </w:r>
      <w:r w:rsidR="00E15340">
        <w:t xml:space="preserve">По разделу 0702 «Общее образование»  при плане за 2016 год  244660,2 тыс. руб. исполнение составило 243603,1 тыс. руб., или 99,6 %, и 97,7 % к исполнению за  соответствующий период 2015 года (249414,0 тыс. руб.).  </w:t>
      </w:r>
    </w:p>
    <w:p w:rsidR="00E15340" w:rsidRDefault="00191BD2" w:rsidP="00191BD2">
      <w:pPr>
        <w:contextualSpacing/>
        <w:jc w:val="both"/>
      </w:pPr>
      <w:r>
        <w:t xml:space="preserve">           </w:t>
      </w:r>
      <w:r w:rsidR="00E15340">
        <w:t xml:space="preserve">Произведены расходы на компенсационные выплаты на оплату жилищно-коммунальных услуг специалистам села в сумме 5021,1 тыс. руб. при плановых назначениях 5055,5 тыс. руб. Льготами воспользовались 962 человек. Из общего количества льготников  носителями  льгот являются 319 человек.                       </w:t>
      </w:r>
    </w:p>
    <w:p w:rsidR="00E15340" w:rsidRDefault="00191BD2" w:rsidP="00191BD2">
      <w:pPr>
        <w:contextualSpacing/>
        <w:jc w:val="both"/>
      </w:pPr>
      <w:r>
        <w:t xml:space="preserve">           </w:t>
      </w:r>
      <w:r w:rsidR="00E15340">
        <w:t>На субсидии на выполнение муниципального задания МБОУ ДОД «</w:t>
      </w:r>
      <w:proofErr w:type="gramStart"/>
      <w:r w:rsidR="00E15340">
        <w:t>Красногвардейская</w:t>
      </w:r>
      <w:proofErr w:type="gramEnd"/>
      <w:r w:rsidR="00E15340">
        <w:t xml:space="preserve"> ДШИ» за 2016 год из местного бюджета было выделено 8168,0 тыс. руб. Исполнение составило 100%. </w:t>
      </w:r>
    </w:p>
    <w:p w:rsidR="00E15340" w:rsidRDefault="00E15340" w:rsidP="00191BD2">
      <w:pPr>
        <w:contextualSpacing/>
        <w:jc w:val="both"/>
      </w:pPr>
      <w:r>
        <w:t xml:space="preserve">           Субсидии на выполнение муниципального задания  МБУО «ЦДОД» за 2016 год  при плане 2802,5 тыс. руб. Исполнение составило 2741,7 тыс. руб.</w:t>
      </w:r>
    </w:p>
    <w:p w:rsidR="00E15340" w:rsidRDefault="00E15340" w:rsidP="00E15340">
      <w:pPr>
        <w:ind w:firstLine="709"/>
        <w:contextualSpacing/>
        <w:jc w:val="both"/>
      </w:pPr>
      <w:r>
        <w:t>Субсидии на выполнение муниципального задания МБОУ ДЮСШ   за 2016 год исполнены в сумме 8275,5 тыс. руб., что составило 98,6% от плана (8396,7 тыс. руб.).</w:t>
      </w:r>
    </w:p>
    <w:p w:rsidR="00E15340" w:rsidRDefault="00E15340" w:rsidP="00E15340">
      <w:pPr>
        <w:ind w:firstLine="709"/>
        <w:contextualSpacing/>
        <w:jc w:val="both"/>
      </w:pPr>
      <w:proofErr w:type="gramStart"/>
      <w:r>
        <w:t>На  выполнение муниципального задания школами района  по оказанию муниципальных услуг направлено 234810,3 тыс. руб., исполнено 233847,5 тыс. руб. Из общей суммы за счет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w:t>
      </w:r>
      <w:proofErr w:type="gramEnd"/>
      <w:r>
        <w:t>, приобретение учебников и учебных пособий, средств обучения (за исключением расходов на содержание зданий и оплату коммунальных услуг), в соответствии с нормативами, израсходовано 158803,2 тыс. руб. при плановых назначениях – 158880,0 тыс. руб. Расходы за счет средств родительской платы составили 222,2 тыс. руб., план -396,1 тыс. руб.</w:t>
      </w:r>
      <w:r>
        <w:tab/>
      </w:r>
    </w:p>
    <w:p w:rsidR="00E15340" w:rsidRDefault="00E15340" w:rsidP="00E15340">
      <w:pPr>
        <w:ind w:firstLine="709"/>
        <w:contextualSpacing/>
        <w:jc w:val="both"/>
      </w:pPr>
      <w:r>
        <w:t>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РФ «Развитие образование» на 2013 -2020 годы за счет федерального бюджета выделено 3641,0 тыс. руб. исполнение составило 3641,0 тыс. руб., за счет средств бюджета Республики Адыгея – 211,0тыс</w:t>
      </w:r>
      <w:proofErr w:type="gramStart"/>
      <w:r>
        <w:t>.р</w:t>
      </w:r>
      <w:proofErr w:type="gramEnd"/>
      <w:r>
        <w:t>уб., исполнение составило 211,0 тыс. руб. Размер софинансирования за счет средств местного бюджета МО «Красногвардейский район» - 5,0 тыс. руб.</w:t>
      </w:r>
    </w:p>
    <w:p w:rsidR="00E15340" w:rsidRDefault="00E15340" w:rsidP="00E15340">
      <w:pPr>
        <w:ind w:firstLine="709"/>
        <w:contextualSpacing/>
        <w:jc w:val="both"/>
      </w:pPr>
      <w:r>
        <w:lastRenderedPageBreak/>
        <w:t>На обеспечение бесплатным питанием учащихся школ района из социально-незащищенных семей выделено за счет средств бюджета муниципального образования «Красногвардейский район» 1085,4 тыс. руб., освоено 898,3 тыс. руб.</w:t>
      </w:r>
    </w:p>
    <w:p w:rsidR="00E15340" w:rsidRDefault="00E15340" w:rsidP="00E15340">
      <w:pPr>
        <w:ind w:firstLine="709"/>
        <w:contextualSpacing/>
        <w:jc w:val="both"/>
      </w:pPr>
    </w:p>
    <w:p w:rsidR="00E15340" w:rsidRDefault="00E15340" w:rsidP="00E15340">
      <w:pPr>
        <w:ind w:firstLine="709"/>
        <w:contextualSpacing/>
        <w:jc w:val="both"/>
      </w:pPr>
      <w:r>
        <w:t>Увеличены расходы за счет средств резервного фонда администрации в общей сумме 907,4 тыс. руб. и исполнены на 877,6 тыс. руб. по следующим распоряжениям администрации МО «Красногвардейский район»:</w:t>
      </w:r>
    </w:p>
    <w:p w:rsidR="00E15340" w:rsidRDefault="00E15340" w:rsidP="00E15340">
      <w:pPr>
        <w:ind w:firstLine="709"/>
        <w:contextualSpacing/>
        <w:jc w:val="both"/>
      </w:pPr>
      <w:r>
        <w:t>- от 20.04.2016г № 129-р «О выделении дополнительных средств из резервного фонда администрации МО «Красногвардейский район» на поездку в г. Москву для участия во Всероссийском конкурсе исследовательских краеведческих работ учащихся «Отечество»» - 15,0 тыс. руб. исполнение 100%;</w:t>
      </w:r>
    </w:p>
    <w:p w:rsidR="00E15340" w:rsidRDefault="00E15340" w:rsidP="00E15340">
      <w:pPr>
        <w:ind w:firstLine="709"/>
        <w:contextualSpacing/>
        <w:jc w:val="both"/>
      </w:pPr>
      <w:r>
        <w:t>- от 12.05.2016г № 162-р «О выделении дополнительных средств из резервного фонда администрации МО «Красногвардейский район» для ремонта (покраски) фасада МБОУ СОШ№6 с. Еленовское - 61,0  тыс. руб. исполнение 100%;</w:t>
      </w:r>
    </w:p>
    <w:p w:rsidR="00E15340" w:rsidRDefault="00E15340" w:rsidP="00E15340">
      <w:pPr>
        <w:ind w:firstLine="709"/>
        <w:contextualSpacing/>
        <w:jc w:val="both"/>
      </w:pPr>
      <w:r>
        <w:t>- от 31.05.2016г № 195-р «О выделении финансовых средств из резервного фонда администрации МО «Красногвардейский район» для ремонта (покраски) фасада МБОУ СОШ№8 с. Большесидоровское на ограждение мини-футбольного поля на территории школы - 99,0 тыс. руб. исполнение 100%;</w:t>
      </w:r>
    </w:p>
    <w:p w:rsidR="00E15340" w:rsidRDefault="00E15340" w:rsidP="00E15340">
      <w:pPr>
        <w:ind w:firstLine="709"/>
        <w:contextualSpacing/>
        <w:jc w:val="both"/>
      </w:pPr>
      <w:r>
        <w:t>- от 30.06.2016г № 244-р «О выделении средств на приобретение краски для ремонта МБОУ СОШ№3 а. Адамий - 25,0  тыс. руб. исполнение 100%;</w:t>
      </w:r>
    </w:p>
    <w:p w:rsidR="00E15340" w:rsidRDefault="00E15340" w:rsidP="00E15340">
      <w:pPr>
        <w:ind w:firstLine="709"/>
        <w:contextualSpacing/>
        <w:jc w:val="both"/>
      </w:pPr>
      <w:r>
        <w:t xml:space="preserve">- от 01.08.2016г № 291-р «О выделении средств для приобретения котлов для образовательных учреждений с целью подготовки к отопительному сезону МБОУ СОШ №4 </w:t>
      </w:r>
      <w:proofErr w:type="spellStart"/>
      <w:r>
        <w:t>с</w:t>
      </w:r>
      <w:proofErr w:type="gramStart"/>
      <w:r>
        <w:t>.Б</w:t>
      </w:r>
      <w:proofErr w:type="gramEnd"/>
      <w:r>
        <w:t>елое</w:t>
      </w:r>
      <w:proofErr w:type="spellEnd"/>
      <w:r>
        <w:t>– 298,2  тыс. руб.  и МБОУ ДО ЦДО – 28,5 тыс. руб. исполнение 100%;</w:t>
      </w:r>
    </w:p>
    <w:p w:rsidR="00E15340" w:rsidRDefault="00E15340" w:rsidP="00E15340">
      <w:pPr>
        <w:ind w:firstLine="709"/>
        <w:contextualSpacing/>
        <w:jc w:val="both"/>
      </w:pPr>
      <w:r>
        <w:t xml:space="preserve">- от 07.09.2016г № 352-р «О выделении средств на приобретение </w:t>
      </w:r>
      <w:proofErr w:type="spellStart"/>
      <w:r>
        <w:t>бензокосы</w:t>
      </w:r>
      <w:proofErr w:type="spellEnd"/>
      <w:r>
        <w:t xml:space="preserve"> МБОУ СОШ№4 </w:t>
      </w:r>
      <w:proofErr w:type="spellStart"/>
      <w:r>
        <w:t>с</w:t>
      </w:r>
      <w:proofErr w:type="gramStart"/>
      <w:r>
        <w:t>.Б</w:t>
      </w:r>
      <w:proofErr w:type="gramEnd"/>
      <w:r>
        <w:t>елое</w:t>
      </w:r>
      <w:proofErr w:type="spellEnd"/>
      <w:r>
        <w:t xml:space="preserve"> - 24,0  тыс. руб., исполнение 100%;</w:t>
      </w:r>
    </w:p>
    <w:p w:rsidR="00E15340" w:rsidRDefault="00E15340" w:rsidP="00E15340">
      <w:pPr>
        <w:ind w:firstLine="709"/>
        <w:contextualSpacing/>
        <w:jc w:val="both"/>
      </w:pPr>
      <w:r>
        <w:t xml:space="preserve">- от 15.09.2016г № 371-р «О выделении дополнительных средств на приобретение металлических деталей и цемента для установки ограды МБОУ СОШ№4 </w:t>
      </w:r>
      <w:proofErr w:type="spellStart"/>
      <w:r>
        <w:t>с</w:t>
      </w:r>
      <w:proofErr w:type="gramStart"/>
      <w:r>
        <w:t>.Б</w:t>
      </w:r>
      <w:proofErr w:type="gramEnd"/>
      <w:r>
        <w:t>елое</w:t>
      </w:r>
      <w:proofErr w:type="spellEnd"/>
      <w:r>
        <w:t>» – 125,4  тыс. руб.;</w:t>
      </w:r>
    </w:p>
    <w:p w:rsidR="00E15340" w:rsidRDefault="00E15340" w:rsidP="00E15340">
      <w:pPr>
        <w:ind w:firstLine="709"/>
        <w:contextualSpacing/>
        <w:jc w:val="both"/>
      </w:pPr>
      <w:r>
        <w:t>- от 15.09.2016г № 372-р «О выделении дополнительных средств на приобретение аппаратуры для кабинета музыки МБОУ СОШ№15 с. Еленовское» – 29,0  тыс. руб.</w:t>
      </w:r>
    </w:p>
    <w:p w:rsidR="00E15340" w:rsidRDefault="00E15340" w:rsidP="00E15340">
      <w:pPr>
        <w:ind w:firstLine="709"/>
        <w:contextualSpacing/>
        <w:jc w:val="both"/>
      </w:pPr>
      <w:r>
        <w:t>- от 15.09.2016г № 373-р «О выделении дополнительных средств на приобретение усилителя мощности для кабинета музыки МБОУ СОШ№11 с. Красногвардейское» – 20,5  тыс. руб. исполнение 100%;</w:t>
      </w:r>
    </w:p>
    <w:p w:rsidR="00E15340" w:rsidRDefault="00E15340" w:rsidP="00E15340">
      <w:pPr>
        <w:ind w:firstLine="709"/>
        <w:contextualSpacing/>
        <w:jc w:val="both"/>
      </w:pPr>
      <w:r>
        <w:t>- от 15.09.2016г № 374-р «О выделении дополнительных средств на приобретение и установку питьевых фонтанчиков, раковин, приобретение ноутбука, принтера МБОУ СОШ№3 а. Адамий» – 54,3 тыс. руб. исполнение – 54,3  тыс. руб.;</w:t>
      </w:r>
    </w:p>
    <w:p w:rsidR="00E15340" w:rsidRDefault="00E15340" w:rsidP="00E15340">
      <w:pPr>
        <w:ind w:firstLine="709"/>
        <w:contextualSpacing/>
        <w:jc w:val="both"/>
      </w:pPr>
      <w:r>
        <w:t xml:space="preserve">- от 03.10.2016г № 415-р (в ред. распоряжения от 30.12.2016 №559-р) «О выделении дополнительных средств на установку отопительных котлов МБОУ СОШ№4 </w:t>
      </w:r>
      <w:proofErr w:type="spellStart"/>
      <w:r>
        <w:t>с</w:t>
      </w:r>
      <w:proofErr w:type="gramStart"/>
      <w:r>
        <w:t>.Б</w:t>
      </w:r>
      <w:proofErr w:type="gramEnd"/>
      <w:r>
        <w:t>елое</w:t>
      </w:r>
      <w:proofErr w:type="spellEnd"/>
      <w:r>
        <w:t>» – 38,9  тыс. руб., исполнение – 38,1 тыс. руб.;</w:t>
      </w:r>
    </w:p>
    <w:p w:rsidR="00E15340" w:rsidRDefault="00E15340" w:rsidP="00E15340">
      <w:pPr>
        <w:ind w:firstLine="709"/>
        <w:contextualSpacing/>
        <w:jc w:val="both"/>
      </w:pPr>
      <w:r>
        <w:t xml:space="preserve">- от 07.10.2016г № 420-р «О выделении дополнительных средств на приобретение синтезатора МБОУ СОШ№11 </w:t>
      </w:r>
      <w:proofErr w:type="spellStart"/>
      <w:r>
        <w:t>с</w:t>
      </w:r>
      <w:proofErr w:type="gramStart"/>
      <w:r>
        <w:t>.К</w:t>
      </w:r>
      <w:proofErr w:type="gramEnd"/>
      <w:r>
        <w:t>расногвардейское</w:t>
      </w:r>
      <w:proofErr w:type="spellEnd"/>
      <w:r>
        <w:t>» – 28,8  тыс. руб., исполнение – 28,8 тыс. руб.;</w:t>
      </w:r>
    </w:p>
    <w:p w:rsidR="00E15340" w:rsidRDefault="00E15340" w:rsidP="00E15340">
      <w:pPr>
        <w:ind w:firstLine="709"/>
        <w:contextualSpacing/>
        <w:jc w:val="both"/>
      </w:pPr>
      <w:r>
        <w:t xml:space="preserve">- от 01.12.2016г № 502-р «О выделении дополнительных средств на приобретение водонагревателя МБОУ СОШ№4 </w:t>
      </w:r>
      <w:proofErr w:type="spellStart"/>
      <w:r>
        <w:t>с</w:t>
      </w:r>
      <w:proofErr w:type="gramStart"/>
      <w:r>
        <w:t>.Б</w:t>
      </w:r>
      <w:proofErr w:type="gramEnd"/>
      <w:r>
        <w:t>елое</w:t>
      </w:r>
      <w:proofErr w:type="spellEnd"/>
      <w:r>
        <w:t>» – 10,0 тыс. руб., исполнение – 10,0 тыс. руб.;</w:t>
      </w:r>
    </w:p>
    <w:p w:rsidR="00E15340" w:rsidRDefault="00E15340" w:rsidP="00E15340">
      <w:pPr>
        <w:ind w:firstLine="709"/>
        <w:contextualSpacing/>
        <w:jc w:val="both"/>
      </w:pPr>
      <w:r>
        <w:t xml:space="preserve">- от 01.12.2016г № 503-р «О выделении дополнительных средств на приобретение электрической плиты МБОУ СОШ№4 </w:t>
      </w:r>
      <w:proofErr w:type="spellStart"/>
      <w:r>
        <w:t>с</w:t>
      </w:r>
      <w:proofErr w:type="gramStart"/>
      <w:r>
        <w:t>.Б</w:t>
      </w:r>
      <w:proofErr w:type="gramEnd"/>
      <w:r>
        <w:t>елое</w:t>
      </w:r>
      <w:proofErr w:type="spellEnd"/>
      <w:r>
        <w:t>» – 36,0 тыс. руб., исполнение – 36,0 тыс. руб.;</w:t>
      </w:r>
    </w:p>
    <w:p w:rsidR="00E15340" w:rsidRDefault="00E15340" w:rsidP="00E15340">
      <w:pPr>
        <w:ind w:firstLine="709"/>
        <w:contextualSpacing/>
        <w:jc w:val="both"/>
      </w:pPr>
      <w:r>
        <w:t xml:space="preserve">- от 15.12.2016г № 536-р «Об оказании финансовой помощи МБОУ СОШ№3 </w:t>
      </w:r>
      <w:proofErr w:type="spellStart"/>
      <w:r>
        <w:t>а</w:t>
      </w:r>
      <w:proofErr w:type="gramStart"/>
      <w:r>
        <w:t>.А</w:t>
      </w:r>
      <w:proofErr w:type="gramEnd"/>
      <w:r>
        <w:t>дамий</w:t>
      </w:r>
      <w:proofErr w:type="spellEnd"/>
      <w:r>
        <w:t xml:space="preserve"> на переоформление свидетельства о государственной аккредитации и документа, подтверждающего наличие лицензии –3,8 тыс. руб., исполнение – 3,8 тыс. руб.;</w:t>
      </w:r>
    </w:p>
    <w:p w:rsidR="00E15340" w:rsidRDefault="00E15340" w:rsidP="00E15340">
      <w:pPr>
        <w:ind w:firstLine="709"/>
        <w:contextualSpacing/>
        <w:jc w:val="both"/>
      </w:pPr>
      <w:r>
        <w:t xml:space="preserve">- от 15.12.2016г № 537-р «О выделении дополнительных средств на приобретение спорттоваров МБОУ СОШ№8 </w:t>
      </w:r>
      <w:proofErr w:type="spellStart"/>
      <w:r>
        <w:t>с</w:t>
      </w:r>
      <w:proofErr w:type="gramStart"/>
      <w:r>
        <w:t>.Б</w:t>
      </w:r>
      <w:proofErr w:type="gramEnd"/>
      <w:r>
        <w:t>ольшесидоровское</w:t>
      </w:r>
      <w:proofErr w:type="spellEnd"/>
      <w:r>
        <w:t>» – 10,0 тыс. руб., исполнение – 100%.</w:t>
      </w:r>
    </w:p>
    <w:p w:rsidR="00E15340" w:rsidRDefault="00E15340" w:rsidP="00E15340">
      <w:pPr>
        <w:ind w:firstLine="709"/>
        <w:contextualSpacing/>
        <w:jc w:val="both"/>
      </w:pPr>
    </w:p>
    <w:p w:rsidR="00E15340" w:rsidRDefault="00E15340" w:rsidP="00E15340">
      <w:pPr>
        <w:ind w:firstLine="709"/>
        <w:contextualSpacing/>
        <w:jc w:val="both"/>
      </w:pPr>
    </w:p>
    <w:p w:rsidR="00E15340" w:rsidRDefault="00E15340" w:rsidP="00E15340">
      <w:pPr>
        <w:ind w:firstLine="709"/>
        <w:contextualSpacing/>
        <w:jc w:val="both"/>
      </w:pPr>
      <w:r>
        <w:t>По подразделу 0707 «Молодежная политика и оздоровление детей» запланированы расходы за 2016 год  в сумме 933,8 тыс. руб. на проведение мероприятий для детей и молодежи. Исполнение составило 931,5 тыс. руб.</w:t>
      </w:r>
    </w:p>
    <w:p w:rsidR="00E15340" w:rsidRDefault="00E15340" w:rsidP="00E15340">
      <w:pPr>
        <w:ind w:firstLine="709"/>
        <w:contextualSpacing/>
        <w:jc w:val="both"/>
      </w:pPr>
      <w:proofErr w:type="gramStart"/>
      <w:r>
        <w:t>Расходы на организацию отдыха и оздоровления детей  в летних оздоровительных лагерях с дневным пребыванием на базе общеобразовательных организаций МО «Красногвардейский район» за счет  средств  бюджета Республики Адыгея</w:t>
      </w:r>
      <w:r>
        <w:tab/>
        <w:t xml:space="preserve">при плане 618,7 тыс. руб. исполнены в сумме 617,7 тыс. руб. Ведомственная целевая программа «Организация отдыха и оздоровления детей и подростков в 2016году» исполнена на сумму 150,8 тыс. </w:t>
      </w:r>
      <w:proofErr w:type="spellStart"/>
      <w:r>
        <w:t>руб</w:t>
      </w:r>
      <w:proofErr w:type="spellEnd"/>
      <w:r>
        <w:t xml:space="preserve"> при плановых назначениях 152,0</w:t>
      </w:r>
      <w:proofErr w:type="gramEnd"/>
      <w:r>
        <w:t xml:space="preserve"> тыс. руб.</w:t>
      </w:r>
      <w:r>
        <w:tab/>
        <w:t>Мероприятия  по</w:t>
      </w:r>
      <w:r>
        <w:tab/>
        <w:t xml:space="preserve"> организации летнего отдыха детей предусматривали в том числе</w:t>
      </w:r>
      <w:proofErr w:type="gramStart"/>
      <w:r>
        <w:t xml:space="preserve"> :</w:t>
      </w:r>
      <w:proofErr w:type="gramEnd"/>
    </w:p>
    <w:p w:rsidR="00E15340" w:rsidRDefault="00E15340" w:rsidP="00E15340">
      <w:pPr>
        <w:ind w:firstLine="709"/>
        <w:contextualSpacing/>
        <w:jc w:val="both"/>
      </w:pPr>
      <w:r>
        <w:t xml:space="preserve">-средства на противоклещевую обработку территории школ- 25,1 </w:t>
      </w:r>
      <w:proofErr w:type="spellStart"/>
      <w:r>
        <w:t>тыс</w:t>
      </w:r>
      <w:proofErr w:type="gramStart"/>
      <w:r>
        <w:t>.р</w:t>
      </w:r>
      <w:proofErr w:type="gramEnd"/>
      <w:r>
        <w:t>уб</w:t>
      </w:r>
      <w:proofErr w:type="spellEnd"/>
      <w:r>
        <w:t xml:space="preserve">.;                                                                                                   </w:t>
      </w:r>
    </w:p>
    <w:p w:rsidR="00E15340" w:rsidRDefault="00E15340" w:rsidP="00E15340">
      <w:pPr>
        <w:ind w:firstLine="709"/>
        <w:contextualSpacing/>
        <w:jc w:val="both"/>
      </w:pPr>
      <w:r>
        <w:t>- на питание детей направлено и исполнено 26,7 тыс. руб.;</w:t>
      </w:r>
    </w:p>
    <w:p w:rsidR="00E15340" w:rsidRDefault="00E15340" w:rsidP="00E15340">
      <w:pPr>
        <w:ind w:firstLine="709"/>
        <w:contextualSpacing/>
        <w:jc w:val="both"/>
      </w:pPr>
      <w:r>
        <w:t xml:space="preserve">- приобретены настольные игры на 32,0тыс. руб.; </w:t>
      </w:r>
    </w:p>
    <w:p w:rsidR="00E15340" w:rsidRDefault="00E15340" w:rsidP="00E15340">
      <w:pPr>
        <w:ind w:firstLine="709"/>
        <w:contextualSpacing/>
        <w:jc w:val="both"/>
      </w:pPr>
      <w:r>
        <w:t xml:space="preserve">-  посуда – 34,0 тыс. руб.; </w:t>
      </w:r>
    </w:p>
    <w:p w:rsidR="00E15340" w:rsidRDefault="00E15340" w:rsidP="00E15340">
      <w:pPr>
        <w:ind w:firstLine="709"/>
        <w:contextualSpacing/>
        <w:jc w:val="both"/>
      </w:pPr>
      <w:r>
        <w:t xml:space="preserve">- моющие средства -18,0 тыс. руб.; </w:t>
      </w:r>
    </w:p>
    <w:p w:rsidR="00E15340" w:rsidRDefault="00E15340" w:rsidP="00E15340">
      <w:pPr>
        <w:ind w:firstLine="709"/>
        <w:contextualSpacing/>
        <w:jc w:val="both"/>
      </w:pPr>
      <w:r>
        <w:t>- медицинские аптечки – 15,0 тыс. руб.</w:t>
      </w:r>
    </w:p>
    <w:p w:rsidR="00E15340" w:rsidRDefault="00E15340" w:rsidP="00E15340">
      <w:pPr>
        <w:ind w:firstLine="709"/>
        <w:contextualSpacing/>
        <w:jc w:val="both"/>
      </w:pPr>
      <w:r>
        <w:t>Ведомственная целевая программа «Поддержка талантливой молодежи и одаренных детей муниципального образования «Красногвардейский район» в 2016году» исполнена на сумму 15,0 тыс. руб. при плановых назначениях 15,0 тыс. руб.</w:t>
      </w:r>
    </w:p>
    <w:p w:rsidR="00E15340" w:rsidRDefault="00E15340" w:rsidP="00E15340">
      <w:pPr>
        <w:ind w:firstLine="709"/>
        <w:contextualSpacing/>
        <w:jc w:val="both"/>
      </w:pPr>
      <w:proofErr w:type="gramStart"/>
      <w:r>
        <w:t>По подразделу 0709 «Другие вопросы в области образования» за 2016 год предусмотрены расходы на выполнение функций органами местного самоуправления и выполнение деятельности казенными учреждениями, на проведение мероприятий в области образования, на выполнение переданных полномочий Республики Адыгея, на реализацию ведомственных целевых программ  в общей сумме 13735,9 тыс. руб. исполнение составило 13397,6 тыс. руб. или 97,5% и 104,7% к исполнению за соответствующий</w:t>
      </w:r>
      <w:proofErr w:type="gramEnd"/>
      <w:r>
        <w:t xml:space="preserve"> период 2015 года (12798,3 тыс. руб.), в том числе:</w:t>
      </w:r>
    </w:p>
    <w:p w:rsidR="00E15340" w:rsidRDefault="00E15340" w:rsidP="00E15340">
      <w:pPr>
        <w:ind w:firstLine="709"/>
        <w:contextualSpacing/>
        <w:jc w:val="both"/>
      </w:pPr>
      <w:r>
        <w:t xml:space="preserve">- на обеспечение функций органов местного самоуправления при плане за 2016 год 2110,0 тыс. руб. исполнение составило 2090,1 тыс. руб. или 99,1%.; </w:t>
      </w:r>
    </w:p>
    <w:p w:rsidR="00E15340" w:rsidRDefault="00E15340" w:rsidP="00E15340">
      <w:pPr>
        <w:ind w:firstLine="709"/>
        <w:contextualSpacing/>
        <w:jc w:val="both"/>
      </w:pPr>
      <w:r>
        <w:t>- на обеспечение деятельности централизованной бухгалтерии управления образования израсходовано в сумме 8867,4тыс. руб. при плане 9105,7 тыс. руб.;</w:t>
      </w:r>
    </w:p>
    <w:p w:rsidR="00E15340" w:rsidRDefault="00E15340" w:rsidP="00E15340">
      <w:pPr>
        <w:ind w:firstLine="709"/>
        <w:contextualSpacing/>
        <w:jc w:val="both"/>
      </w:pPr>
      <w:r>
        <w:t>- на обеспечение деятельности методического кабинета при плане 1254,0тыс. руб. расходы произведены в сумме 1309,8 тыс. руб. или 95,7%.;</w:t>
      </w:r>
    </w:p>
    <w:p w:rsidR="00E15340" w:rsidRDefault="00E15340" w:rsidP="00E15340">
      <w:pPr>
        <w:ind w:firstLine="709"/>
        <w:contextualSpacing/>
        <w:jc w:val="both"/>
      </w:pPr>
      <w:r>
        <w:t>- проведены мероприятия для детей и молодежи на сумму 127,5 тыс. руб., плановые назначения – 138,0 тыс. руб.;</w:t>
      </w:r>
    </w:p>
    <w:p w:rsidR="00E15340" w:rsidRDefault="00E15340" w:rsidP="00E15340">
      <w:pPr>
        <w:ind w:firstLine="709"/>
        <w:contextualSpacing/>
        <w:jc w:val="both"/>
      </w:pPr>
      <w:r>
        <w:t xml:space="preserve"> - субвенция на осуществление государственных полномочий по образованию и организации деятельности комиссии по делам несовершеннолетних и защите их прав, при плане за 2016 год 381,0 тыс. руб. исполнена в сумме  378,3тыс. руб. или 99,3%. Произведены расходы по фонду оплаты труда 1 штатной единицы специалиста по переданным полномочиям;</w:t>
      </w:r>
    </w:p>
    <w:p w:rsidR="00E15340" w:rsidRDefault="00E15340" w:rsidP="00E15340">
      <w:pPr>
        <w:ind w:firstLine="709"/>
        <w:contextualSpacing/>
        <w:jc w:val="both"/>
      </w:pPr>
      <w:r>
        <w:t>- субвенция на осуществление государственных полномочий Республики Адыгея по  опеке и попечительству в отношении  несовершеннолетних лиц, при плане 388,0тыс. руб. исполнена в сумме  379,9 тыс. руб. или 97,9%.  Произведены расходы по фонду оплаты труда на выполнение деятельности одной штатной единицы специалиста по переданным полномочиям.</w:t>
      </w:r>
    </w:p>
    <w:p w:rsidR="00E15340" w:rsidRDefault="00E15340" w:rsidP="00E15340">
      <w:pPr>
        <w:ind w:firstLine="709"/>
        <w:contextualSpacing/>
        <w:jc w:val="both"/>
      </w:pPr>
      <w:r>
        <w:t>Увеличены расходы за счет средств резервного фонда администрации в общей сумме 120,5 тыс. руб. и исполнены в полном объеме - на основании следующих распоряжений администрации:</w:t>
      </w:r>
    </w:p>
    <w:p w:rsidR="00E15340" w:rsidRDefault="00E15340" w:rsidP="00E15340">
      <w:pPr>
        <w:ind w:firstLine="709"/>
        <w:contextualSpacing/>
        <w:jc w:val="both"/>
      </w:pPr>
      <w:r>
        <w:t xml:space="preserve">- от 15.01.2016г. № 08, оплачены расходы на проведение муниципального конкурса  профессионального мастерства «Учитель года 2016» - 33,0 </w:t>
      </w:r>
      <w:proofErr w:type="spellStart"/>
      <w:r>
        <w:t>тыс</w:t>
      </w:r>
      <w:proofErr w:type="gramStart"/>
      <w:r>
        <w:t>.р</w:t>
      </w:r>
      <w:proofErr w:type="gramEnd"/>
      <w:r>
        <w:t>уб</w:t>
      </w:r>
      <w:proofErr w:type="spellEnd"/>
      <w:r>
        <w:t>.;</w:t>
      </w:r>
    </w:p>
    <w:p w:rsidR="00E15340" w:rsidRDefault="00E15340" w:rsidP="00E15340">
      <w:pPr>
        <w:ind w:firstLine="709"/>
        <w:contextualSpacing/>
        <w:jc w:val="both"/>
      </w:pPr>
      <w:r>
        <w:t xml:space="preserve">- от 08.06.2016г № 209-р «О выделении дополнительных денежных средств из резервного фонда администрации МО «Красногвардейский район» на проведение районного </w:t>
      </w:r>
      <w:r>
        <w:lastRenderedPageBreak/>
        <w:t>профессионального конкурса педагогических работников образовательных организаций, реализующих основную общеобразовательную программу дошкольного образования «Воспитатель года» в 2016году - 28,0  тыс. руб.;</w:t>
      </w:r>
    </w:p>
    <w:p w:rsidR="00E15340" w:rsidRDefault="00E15340" w:rsidP="00E15340">
      <w:pPr>
        <w:ind w:firstLine="709"/>
        <w:contextualSpacing/>
        <w:jc w:val="both"/>
      </w:pPr>
      <w:r>
        <w:t xml:space="preserve">- от 20.06.2016г № 223-р «О выделении средств из резервного фонда администрации МО «Красногвардейский район» на проведение чествования призеров республиканских олимпиад, лучших спортсменов, выпускников, награжденных медалями «За особые успехи в обучении»  -  55,0  тыс. руб. </w:t>
      </w:r>
    </w:p>
    <w:p w:rsidR="00E15340" w:rsidRDefault="00E15340" w:rsidP="00E15340">
      <w:pPr>
        <w:ind w:firstLine="709"/>
        <w:contextualSpacing/>
        <w:jc w:val="both"/>
      </w:pPr>
      <w:r>
        <w:t xml:space="preserve">- от 28.12.2016г № 556-р «О выделении дополнительных средств МБ ДОУ «Детский сад общеразвивающего вида №12 «Ромашка» </w:t>
      </w:r>
      <w:proofErr w:type="spellStart"/>
      <w:r>
        <w:t>с</w:t>
      </w:r>
      <w:proofErr w:type="gramStart"/>
      <w:r>
        <w:t>.Б</w:t>
      </w:r>
      <w:proofErr w:type="gramEnd"/>
      <w:r>
        <w:t>елое</w:t>
      </w:r>
      <w:proofErr w:type="spellEnd"/>
      <w:r>
        <w:t>» на мероприятия по ликвидации учреждения – 4,5 тыс. руб.</w:t>
      </w:r>
    </w:p>
    <w:p w:rsidR="00F96F0D" w:rsidRDefault="00F96F0D" w:rsidP="00E15340">
      <w:pPr>
        <w:ind w:firstLine="709"/>
        <w:contextualSpacing/>
        <w:jc w:val="both"/>
      </w:pPr>
    </w:p>
    <w:p w:rsidR="00F96F0D" w:rsidRDefault="00F96F0D" w:rsidP="00E15340">
      <w:pPr>
        <w:ind w:firstLine="709"/>
        <w:contextualSpacing/>
        <w:jc w:val="both"/>
      </w:pPr>
    </w:p>
    <w:p w:rsidR="00F96F0D" w:rsidRPr="00F96F0D" w:rsidRDefault="00F96F0D" w:rsidP="00F96F0D">
      <w:pPr>
        <w:ind w:firstLine="709"/>
        <w:contextualSpacing/>
        <w:jc w:val="both"/>
        <w:rPr>
          <w:b/>
        </w:rPr>
      </w:pPr>
      <w:r w:rsidRPr="00F96F0D">
        <w:rPr>
          <w:b/>
        </w:rPr>
        <w:t>По разделу 08  «Культура, кинематография»</w:t>
      </w:r>
      <w:r>
        <w:rPr>
          <w:b/>
        </w:rPr>
        <w:t>.</w:t>
      </w:r>
    </w:p>
    <w:p w:rsidR="00F96F0D" w:rsidRDefault="00F96F0D" w:rsidP="00F96F0D">
      <w:pPr>
        <w:ind w:firstLine="709"/>
        <w:contextualSpacing/>
        <w:jc w:val="both"/>
      </w:pPr>
      <w:r>
        <w:t xml:space="preserve">Общий объем исполненных обязательств за 2016 год по разделу  «Культура, кинематография» составляет 54821,7 тыс. руб. или 99,9 % к плановым назначениям в сумме 54882,2 тыс. руб., 11,1 % к общим расходам районного бюджета, 99,9 % к исполнению соответствующего периода 2015 г. в сумме 54868,4  тыс. руб. </w:t>
      </w:r>
    </w:p>
    <w:p w:rsidR="00F96F0D" w:rsidRDefault="00F96F0D" w:rsidP="00F96F0D">
      <w:pPr>
        <w:ind w:firstLine="709"/>
        <w:contextualSpacing/>
        <w:jc w:val="both"/>
      </w:pPr>
      <w:r>
        <w:t>Объем расходов по фонду оплаты труда (заработная плата и начисления на оплату труда) работников бюджетной сферы и органов местного самоуправления  исполнен в сумме 47189,0 тыс. руб. и составил 86,1 %  к общим расходам по разделу «Культура, кинематография».</w:t>
      </w:r>
    </w:p>
    <w:p w:rsidR="00F96F0D" w:rsidRDefault="00F96F0D" w:rsidP="00F96F0D">
      <w:pPr>
        <w:ind w:firstLine="709"/>
        <w:contextualSpacing/>
        <w:jc w:val="both"/>
      </w:pPr>
      <w:r>
        <w:t xml:space="preserve">Фонд оплаты труда работников муниципальных учреждений с учетом начислений на оплату труда  исполнен в сумме 46336,2тыс. руб., или 100 % к исполнению за тот же период прошлого года 46346,3 тыс. руб. </w:t>
      </w:r>
    </w:p>
    <w:p w:rsidR="00F96F0D" w:rsidRDefault="00F96F0D" w:rsidP="00F96F0D">
      <w:pPr>
        <w:ind w:firstLine="709"/>
        <w:contextualSpacing/>
        <w:jc w:val="both"/>
      </w:pPr>
      <w:r>
        <w:t xml:space="preserve">      </w:t>
      </w:r>
    </w:p>
    <w:p w:rsidR="00F96F0D" w:rsidRDefault="00F96F0D" w:rsidP="00F96F0D">
      <w:pPr>
        <w:ind w:firstLine="709"/>
        <w:contextualSpacing/>
        <w:jc w:val="both"/>
      </w:pPr>
      <w:r>
        <w:t>Подраздел 0801 «Культура» содержит расходы по двум бюджетным учреждениям управления культуры и кино администрации МО «Красногвардейский район» и двум казенным.</w:t>
      </w:r>
    </w:p>
    <w:p w:rsidR="00F96F0D" w:rsidRDefault="00F96F0D" w:rsidP="00F96F0D">
      <w:pPr>
        <w:ind w:firstLine="709"/>
        <w:contextualSpacing/>
        <w:jc w:val="both"/>
      </w:pPr>
      <w:r>
        <w:t>Общие расходы исполнены в сумме 50783,8тыс. руб. или 100 % от плановых назначений в сумме 50799,5 тыс. руб. и 100,3 % к исполнению за соответствующий период 2015г. (50625,6  тыс. руб.).</w:t>
      </w:r>
    </w:p>
    <w:p w:rsidR="00F96F0D" w:rsidRDefault="00F96F0D" w:rsidP="00F96F0D">
      <w:pPr>
        <w:ind w:firstLine="709"/>
        <w:contextualSpacing/>
        <w:jc w:val="both"/>
      </w:pPr>
      <w:r>
        <w:t xml:space="preserve">На субсидии на выполнение муниципального задания за 2016 год  по МБУК «РДК» и МБУК «МКДЦ» из местного бюджета было выделено 36897,0тыс. руб. или 100% от плановых назначений – 36897,2 тыс. руб. </w:t>
      </w:r>
    </w:p>
    <w:p w:rsidR="00F96F0D" w:rsidRDefault="00F96F0D" w:rsidP="00F96F0D">
      <w:pPr>
        <w:ind w:firstLine="709"/>
        <w:contextualSpacing/>
        <w:jc w:val="both"/>
      </w:pPr>
      <w:r>
        <w:t>Реализация мероприятий Федеральной целевой программы «Культура России (2012-2018годы)» по развитию учреждений культуры (обновление материально-технической базы, приобретение специального оборудования для учреждений культуры) в сумме 90,0 тыс. руб. исполнена на 100% - приобретен ноутбук для МБУК «МКДЦ» на сумму 25,0 тыс. руб., 65,0тыс. руб. - приобретена ткань для одежды сцены.</w:t>
      </w:r>
    </w:p>
    <w:p w:rsidR="00F96F0D" w:rsidRDefault="00F96F0D" w:rsidP="00F96F0D">
      <w:pPr>
        <w:ind w:firstLine="709"/>
        <w:contextualSpacing/>
        <w:jc w:val="both"/>
      </w:pPr>
      <w:r>
        <w:t xml:space="preserve">Произведены расходы по подпрограмме «Искусство» Государственной программы Российской Федерации "Развитие культуры и туризма" на выплату денежного поощрения лучшим муниципальным учреждениям и их работникам (МБУК «МКДЦ») в сумме 50,0 тыс. руб. – выплачена премия заведующей Белосельским сельским Домом культуры МБУК «Красногвардейский </w:t>
      </w:r>
      <w:proofErr w:type="spellStart"/>
      <w:r>
        <w:t>Межпоселенческий</w:t>
      </w:r>
      <w:proofErr w:type="spellEnd"/>
      <w:r>
        <w:t xml:space="preserve"> культурно-досуговый центр».</w:t>
      </w:r>
    </w:p>
    <w:p w:rsidR="00F96F0D" w:rsidRDefault="00F96F0D" w:rsidP="00F96F0D">
      <w:pPr>
        <w:ind w:firstLine="709"/>
        <w:contextualSpacing/>
        <w:jc w:val="both"/>
      </w:pPr>
      <w:r>
        <w:t>В рамках Ведомственной целевой программы «Одаренные дети» на 2016год оплачен взнос за участие в международном фестивале-конкурсе «Звездочки Адыгеи»  на сумму 3,0 тыс. руб., приобретение внешнего жесткого диска на сумму 7,0 тыс. руб.</w:t>
      </w:r>
      <w:r>
        <w:tab/>
      </w:r>
      <w:r>
        <w:tab/>
      </w:r>
      <w:r>
        <w:tab/>
      </w:r>
      <w:r>
        <w:tab/>
      </w:r>
    </w:p>
    <w:p w:rsidR="00F96F0D" w:rsidRDefault="00F96F0D" w:rsidP="00F96F0D">
      <w:pPr>
        <w:ind w:firstLine="709"/>
        <w:contextualSpacing/>
        <w:jc w:val="both"/>
      </w:pPr>
      <w:r>
        <w:t xml:space="preserve">По МКУК «Красногвардейский историко-краеведческий музей» за 2016 год исполнение бюджета составило 1045,2 тыс. руб. или 99,3% от плановых назначений (1052,2 тыс. руб.). </w:t>
      </w:r>
    </w:p>
    <w:p w:rsidR="00F96F0D" w:rsidRDefault="00F96F0D" w:rsidP="00F96F0D">
      <w:pPr>
        <w:ind w:firstLine="709"/>
        <w:contextualSpacing/>
        <w:jc w:val="both"/>
      </w:pPr>
      <w:r>
        <w:lastRenderedPageBreak/>
        <w:t xml:space="preserve">По МКУК «Межпоселенческая централизованная библиотечная система» исполнение расходов на обеспечение деятельности (оказание услуг)  учреждения составило 10376,0 тыс. руб. или 99,9% от плановых назначений (10384,4 тыс. руб.). </w:t>
      </w:r>
    </w:p>
    <w:p w:rsidR="00F96F0D" w:rsidRDefault="00F96F0D" w:rsidP="00F96F0D">
      <w:pPr>
        <w:ind w:firstLine="709"/>
        <w:contextualSpacing/>
        <w:jc w:val="both"/>
      </w:pPr>
      <w:proofErr w:type="gramStart"/>
      <w:r>
        <w:t>Произведены выплаты по подпрограмме «Искусство» Государственной программы Российской Федерации "Развитие культуры и туризма" на выплату денежного поощрения лучшим муниципальным учреждениям и их работникам –  Красногвардейской модельной детской библиотеке МКУК «МЦБС Красногвардейского района» в размере 100,0 тыс. руб. На указанные средства приобретен  комплект стеллажей для детской библиотеки на сумму 52,4 тыс. руб., телевизор - 30,3 тыс. руб., принтер цветной и принтер копер-сканер – 17,3</w:t>
      </w:r>
      <w:proofErr w:type="gramEnd"/>
      <w:r>
        <w:t xml:space="preserve"> тыс. руб.</w:t>
      </w:r>
    </w:p>
    <w:p w:rsidR="00F96F0D" w:rsidRDefault="00F96F0D" w:rsidP="00F96F0D">
      <w:pPr>
        <w:ind w:firstLine="709"/>
        <w:contextualSpacing/>
        <w:jc w:val="both"/>
      </w:pPr>
      <w:r>
        <w:t xml:space="preserve"> Произведены расходы на компенсационные выплаты на оплату жилищно-коммунальных услуг специалистам села в сумме 1347,5 тыс. руб. или 100% от плановых назначений. Льготами воспользовались 213 человек. Из общего количества льготников, носителями  льгот являются 73 человека.</w:t>
      </w:r>
    </w:p>
    <w:p w:rsidR="00F96F0D" w:rsidRDefault="00F96F0D" w:rsidP="00F96F0D">
      <w:pPr>
        <w:ind w:firstLine="709"/>
        <w:contextualSpacing/>
        <w:jc w:val="both"/>
      </w:pPr>
      <w:r>
        <w:t>Увеличены расходы за счет средств резервного фонда администрации в общей сумме 317,3 тыс. руб. исполнение составило 317,2 тыс. руб. - на основании следующих распоряжений администрации:</w:t>
      </w:r>
    </w:p>
    <w:p w:rsidR="00F96F0D" w:rsidRDefault="00F96F0D" w:rsidP="00F96F0D">
      <w:pPr>
        <w:ind w:firstLine="709"/>
        <w:contextualSpacing/>
        <w:jc w:val="both"/>
      </w:pPr>
      <w:r>
        <w:t xml:space="preserve">          - на основании распоряжения администрации от 24.03.2015г. №87-р, сумме 15,0 тыс. руб. на проведение церемонии чествования Антонова Эрнста Анатольевича, члена русского географического общества, лауреата двух национальных премий «Хрустальный компас» и «Конфедерация подводной деятельности России».  Исполнение произведено в полном объеме;</w:t>
      </w:r>
    </w:p>
    <w:p w:rsidR="00F96F0D" w:rsidRDefault="00F96F0D" w:rsidP="00F96F0D">
      <w:pPr>
        <w:ind w:firstLine="709"/>
        <w:contextualSpacing/>
        <w:jc w:val="both"/>
      </w:pPr>
      <w:r>
        <w:t xml:space="preserve">- по распоряжению от 31.05.2016г № 194-р «О выделении финансовых средств из резервного фонда администрации МО «Красногвардейский район» на приобретение собрания сочинений в 20 томах писателя </w:t>
      </w:r>
      <w:proofErr w:type="spellStart"/>
      <w:r>
        <w:t>Машбаш</w:t>
      </w:r>
      <w:proofErr w:type="spellEnd"/>
      <w:r>
        <w:t xml:space="preserve"> И.Ш.    увеличены расходы управления культуры и кино на  75,0   тыс. руб. Исполнение произведено в полном объеме;</w:t>
      </w:r>
    </w:p>
    <w:p w:rsidR="00F96F0D" w:rsidRDefault="00F96F0D" w:rsidP="00F96F0D">
      <w:pPr>
        <w:ind w:firstLine="709"/>
        <w:contextualSpacing/>
        <w:jc w:val="both"/>
      </w:pPr>
      <w:r>
        <w:t xml:space="preserve">- по распоряжению от 08.09.2016г № 357-р «О выделении дополнительных средств МБУК «Красногвардейский </w:t>
      </w:r>
      <w:proofErr w:type="spellStart"/>
      <w:r>
        <w:t>Межпоселенческий</w:t>
      </w:r>
      <w:proofErr w:type="spellEnd"/>
      <w:r>
        <w:t xml:space="preserve"> культурно-досуговый центр» на приобретения краски для окрашивания пола в </w:t>
      </w:r>
      <w:proofErr w:type="spellStart"/>
      <w:r>
        <w:t>Еленовском</w:t>
      </w:r>
      <w:proofErr w:type="spellEnd"/>
      <w:r>
        <w:t xml:space="preserve"> сельском Доме культуры «Маяк» в сумме 11,0 тыс. руб. Исполнение произведено в полном объеме;</w:t>
      </w:r>
    </w:p>
    <w:p w:rsidR="00F96F0D" w:rsidRDefault="00F96F0D" w:rsidP="00F96F0D">
      <w:pPr>
        <w:ind w:firstLine="709"/>
        <w:contextualSpacing/>
        <w:jc w:val="both"/>
      </w:pPr>
      <w:r>
        <w:t xml:space="preserve">- по распоряжению от 13.09.2016г №360-р «О выделении дополнительных средств МБУК «Красногвардейский </w:t>
      </w:r>
      <w:proofErr w:type="spellStart"/>
      <w:r>
        <w:t>Межпоселенческий</w:t>
      </w:r>
      <w:proofErr w:type="spellEnd"/>
      <w:r>
        <w:t xml:space="preserve"> культурно-досуговый центр» на демонтаж и установку оконных рам в </w:t>
      </w:r>
      <w:proofErr w:type="spellStart"/>
      <w:r>
        <w:t>Еленовском</w:t>
      </w:r>
      <w:proofErr w:type="spellEnd"/>
      <w:r>
        <w:t xml:space="preserve"> сельском Доме культуры «Маяк» в сумме 146,3 тыс. руб. Исполнение произведено в полном объеме;</w:t>
      </w:r>
    </w:p>
    <w:p w:rsidR="00F96F0D" w:rsidRDefault="00F96F0D" w:rsidP="00F96F0D">
      <w:pPr>
        <w:ind w:firstLine="709"/>
        <w:contextualSpacing/>
        <w:jc w:val="both"/>
      </w:pPr>
      <w:r>
        <w:t xml:space="preserve">- по распоряжению от 14.09.2016г № 366-р «О выделении дополнительных средств МБУК «Красногвардейский </w:t>
      </w:r>
      <w:proofErr w:type="spellStart"/>
      <w:r>
        <w:t>Межпоселенческий</w:t>
      </w:r>
      <w:proofErr w:type="spellEnd"/>
      <w:r>
        <w:t xml:space="preserve"> культурно-досуговый центр» на оформление технических документов здания Саратовского сельского Дома культуры» в сумме 20,0 тыс. руб. Исполнение составило 19,9 тыс. руб.;</w:t>
      </w:r>
    </w:p>
    <w:p w:rsidR="00F96F0D" w:rsidRDefault="00F96F0D" w:rsidP="00F96F0D">
      <w:pPr>
        <w:ind w:firstLine="709"/>
        <w:contextualSpacing/>
        <w:jc w:val="both"/>
      </w:pPr>
      <w:r>
        <w:t xml:space="preserve">- по распоряжению от 26.09.2016г №394-р «О выделении дополнительных средств МБУК «Красногвардейский </w:t>
      </w:r>
      <w:proofErr w:type="spellStart"/>
      <w:r>
        <w:t>Межпоселенческий</w:t>
      </w:r>
      <w:proofErr w:type="spellEnd"/>
      <w:r>
        <w:t xml:space="preserve"> культурно-досуговый центр» на проведение мероприятий по подготовке к отопительному сезону» в сумме 50,0 тыс. руб. Исполнение произведено в полном объеме.</w:t>
      </w:r>
    </w:p>
    <w:p w:rsidR="00F96F0D" w:rsidRDefault="00F96F0D" w:rsidP="00F96F0D">
      <w:pPr>
        <w:ind w:firstLine="709"/>
        <w:contextualSpacing/>
        <w:jc w:val="both"/>
      </w:pPr>
    </w:p>
    <w:p w:rsidR="00F96F0D" w:rsidRDefault="00F96F0D" w:rsidP="00F96F0D">
      <w:pPr>
        <w:ind w:firstLine="709"/>
        <w:contextualSpacing/>
        <w:jc w:val="both"/>
      </w:pPr>
      <w:r>
        <w:t>По подразделу  0802 «Кинематография» запланированы расходы на обеспечение деятельности отдела по киновидеообслуживанию населения  МО «Красногвардейский район» в сумме  432,2 тыс. руб. Исполнение составило 100% от плановых назначений.</w:t>
      </w:r>
    </w:p>
    <w:p w:rsidR="00F96F0D" w:rsidRDefault="00F96F0D" w:rsidP="00F96F0D">
      <w:pPr>
        <w:ind w:firstLine="709"/>
        <w:contextualSpacing/>
        <w:jc w:val="both"/>
      </w:pPr>
      <w:r>
        <w:t>Произведены расходы на компенсационные выплаты на оплату жилищно-коммунальных услуг специалистам села в сумме 2,0 тыс. руб. или 100% от плановых назначений. Льготами воспользовались 4 человек. Из общего количества льготников, носителями  льгот являются 1 человек.</w:t>
      </w:r>
    </w:p>
    <w:p w:rsidR="00F96F0D" w:rsidRDefault="00F96F0D" w:rsidP="00F96F0D">
      <w:pPr>
        <w:ind w:firstLine="709"/>
        <w:contextualSpacing/>
        <w:jc w:val="both"/>
      </w:pPr>
    </w:p>
    <w:p w:rsidR="00F96F0D" w:rsidRDefault="00F96F0D" w:rsidP="00F96F0D">
      <w:pPr>
        <w:ind w:firstLine="709"/>
        <w:contextualSpacing/>
        <w:jc w:val="both"/>
      </w:pPr>
    </w:p>
    <w:p w:rsidR="00F96F0D" w:rsidRDefault="00F96F0D" w:rsidP="00F96F0D">
      <w:pPr>
        <w:ind w:firstLine="709"/>
        <w:contextualSpacing/>
        <w:jc w:val="both"/>
      </w:pPr>
      <w:r>
        <w:lastRenderedPageBreak/>
        <w:t>По подразделу 0804 «Другие вопросы в области культуры, кинематографии» общий объем исполненных обязательств за 2016 год составляет 3605,7 тыс. руб. или 98,8% к плановым назначениям (3650,5 тыс. руб.), в том числе:</w:t>
      </w:r>
    </w:p>
    <w:p w:rsidR="00F96F0D" w:rsidRDefault="00F96F0D" w:rsidP="00F96F0D">
      <w:pPr>
        <w:ind w:firstLine="709"/>
        <w:contextualSpacing/>
        <w:jc w:val="both"/>
      </w:pPr>
      <w:r>
        <w:t>- расходы на выполнение функций органов местного самоуправления в сумме 922,7тыс. руб.- 97,8% от плана (943,0 тыс. руб.);</w:t>
      </w:r>
    </w:p>
    <w:p w:rsidR="00F96F0D" w:rsidRDefault="00F96F0D" w:rsidP="00F96F0D">
      <w:pPr>
        <w:ind w:firstLine="709"/>
        <w:contextualSpacing/>
        <w:jc w:val="both"/>
      </w:pPr>
      <w:r>
        <w:t>- обеспечение деятельности централизованной бухгалтерии в сумме 2383,0тыс. руб.- 99% от плана (2407,5 тыс. руб.).</w:t>
      </w:r>
    </w:p>
    <w:p w:rsidR="00F96F0D" w:rsidRDefault="00F96F0D" w:rsidP="00F96F0D">
      <w:pPr>
        <w:ind w:firstLine="709"/>
        <w:contextualSpacing/>
        <w:jc w:val="both"/>
      </w:pPr>
      <w:proofErr w:type="gramStart"/>
      <w:r>
        <w:t>За счет  расходов, запланированных на проведение юбилейных дат и праздничных мероприятий, проведены мероприятия на сумму 200,0 тыс. руб., а именно: районный КВН «Весенний переполох» – расходы составили 30,0 тыс. руб., проведен конкурс  «Лестница успеха» - 5,0 тыс. руб.; День любви, семьи и верности -10,0 тыс. руб.; районный конкурс «Звездочки Адыгеи»-5,0 тыс. руб.; проведение праздника «День района»-116,2 тыс. руб.; праздничные мероприятия</w:t>
      </w:r>
      <w:proofErr w:type="gramEnd"/>
      <w:r>
        <w:t xml:space="preserve">, </w:t>
      </w:r>
      <w:proofErr w:type="gramStart"/>
      <w:r>
        <w:t>посвященные 71 годовщине Победы в Великой Отечественной войне-10,0 тыс. руб., на празднование нового года-18,8 тыс. руб.,  на проведение творческого конкурса детей-инвалидов и детей с ОВР «Творчество без границ»-5,0 тыс. руб.</w:t>
      </w:r>
      <w:proofErr w:type="gramEnd"/>
    </w:p>
    <w:p w:rsidR="00F96F0D" w:rsidRDefault="00F96F0D" w:rsidP="00F96F0D">
      <w:pPr>
        <w:ind w:firstLine="709"/>
        <w:contextualSpacing/>
        <w:jc w:val="both"/>
      </w:pPr>
      <w:r>
        <w:t>За счет средств резервного фонда администрации  МО «Красногвардейский район» по распоряжению администрации МО «Красногвардейский район» №343-р от 31.08.2016г расходы увеличены на проведение праздничных мероприятий, посвященных Дню Красногвардейского района в сумме 100,0 тыс. руб.</w:t>
      </w:r>
    </w:p>
    <w:p w:rsidR="00140EE2" w:rsidRDefault="00140EE2" w:rsidP="00F96F0D">
      <w:pPr>
        <w:ind w:firstLine="709"/>
        <w:contextualSpacing/>
        <w:jc w:val="both"/>
      </w:pPr>
    </w:p>
    <w:p w:rsidR="00140EE2" w:rsidRDefault="00140EE2" w:rsidP="00F96F0D">
      <w:pPr>
        <w:ind w:firstLine="709"/>
        <w:contextualSpacing/>
        <w:jc w:val="both"/>
      </w:pPr>
    </w:p>
    <w:p w:rsidR="00140EE2" w:rsidRPr="00140EE2" w:rsidRDefault="00140EE2" w:rsidP="00140EE2">
      <w:pPr>
        <w:ind w:firstLine="709"/>
        <w:contextualSpacing/>
        <w:jc w:val="both"/>
        <w:rPr>
          <w:b/>
        </w:rPr>
      </w:pPr>
      <w:r w:rsidRPr="00140EE2">
        <w:rPr>
          <w:b/>
        </w:rPr>
        <w:t>По разделу 10 «Социальная политика»</w:t>
      </w:r>
    </w:p>
    <w:p w:rsidR="00140EE2" w:rsidRDefault="00140EE2" w:rsidP="00140EE2">
      <w:pPr>
        <w:ind w:firstLine="709"/>
        <w:contextualSpacing/>
        <w:jc w:val="both"/>
      </w:pPr>
      <w:r>
        <w:t>Расходы на реализацию мероприятий  социальной политики за 2016 год  сложились в сумме  34290,1  тыс. руб. или 99,4% к плановым назначениям за 2016 год в сумме  34499,6 тыс. руб. (профинансировано 100% от заявленных сумм), 6,9% к общим расходам районного бюджета, 129,8 % к исполнению за соответствующий период 2015 года (26410,1тыс. руб.). Рост расходов по разделу по отношению к соответствующему периоду 2015 года объясняется в первую очередь увеличением количества приемных семей и увеличением количества опекаемых детей.</w:t>
      </w:r>
    </w:p>
    <w:p w:rsidR="00140EE2" w:rsidRDefault="00140EE2" w:rsidP="00140EE2">
      <w:pPr>
        <w:ind w:firstLine="709"/>
        <w:contextualSpacing/>
        <w:jc w:val="both"/>
      </w:pPr>
      <w:proofErr w:type="gramStart"/>
      <w:r>
        <w:t xml:space="preserve">По подразделу 1001 «Пенсионное обеспечение» выделены средства на выплату пенсии за выслугу лет по ведомственной целевой программе «Установление и выплата пенсии за выслугу лет в Муниципальном образовании «Красногвардейский район» 27 </w:t>
      </w:r>
      <w:proofErr w:type="spellStart"/>
      <w:r>
        <w:t>песионерам</w:t>
      </w:r>
      <w:proofErr w:type="spellEnd"/>
      <w:r>
        <w:t xml:space="preserve"> в сумме 2653,8 тыс. руб. или 100% к плану за 2016 год и 112,1 % к соответствующему периоду прошлого года (2367,9 тыс. руб.). </w:t>
      </w:r>
      <w:proofErr w:type="gramEnd"/>
    </w:p>
    <w:p w:rsidR="00140EE2" w:rsidRDefault="00140EE2" w:rsidP="00140EE2">
      <w:pPr>
        <w:ind w:firstLine="709"/>
        <w:contextualSpacing/>
        <w:jc w:val="both"/>
      </w:pPr>
      <w:r>
        <w:t xml:space="preserve">  По подразделу 1003 «Социальное обеспечение населения» общий объем исполненных обязательств за 2016 год составляет 9580,8тыс. руб. или 99,2 % к  плановым назначениям (9661,5 тыс. руб.) и  125,6% к соответствующему периоду 2015 года (7627,6 тыс. руб.), в том числе:</w:t>
      </w:r>
    </w:p>
    <w:p w:rsidR="00140EE2" w:rsidRDefault="00140EE2" w:rsidP="00140EE2">
      <w:pPr>
        <w:ind w:firstLine="709"/>
        <w:contextualSpacing/>
        <w:jc w:val="both"/>
      </w:pPr>
      <w:r>
        <w:t xml:space="preserve"> - произведены расходы по ведомственной целевой программе «Об оказании адресной социальной помощи малоимущим гражданам муниципального образования «Красногвардейский район» и другим категориям граждан, находящихся в трудной жизненной ситуации на 2015-2017гг» в сумме 138,5 тыс. руб. – пособие получили  32 человека;</w:t>
      </w:r>
    </w:p>
    <w:p w:rsidR="00140EE2" w:rsidRDefault="00140EE2" w:rsidP="00140EE2">
      <w:pPr>
        <w:ind w:firstLine="709"/>
        <w:contextualSpacing/>
        <w:jc w:val="both"/>
      </w:pPr>
      <w:r>
        <w:t>-  Расходы федерального бюджета по ФЦП «Устойчивое развитие сельских территорий на 2014-2017годы и на период до 2020года» на улучшение жилищных условий граждан, проживающих  в сельской местности, исполнены в полном объеме и составили 1625,3 тыс. руб. Пособие на приобретение жилья получили 3 семьи:</w:t>
      </w:r>
    </w:p>
    <w:p w:rsidR="00140EE2" w:rsidRDefault="00140EE2" w:rsidP="00140EE2">
      <w:pPr>
        <w:ind w:firstLine="709"/>
        <w:contextualSpacing/>
        <w:jc w:val="both"/>
      </w:pPr>
      <w:r>
        <w:t>- Расходы  бюджета Республики Адыгея на реализацию федеральных целевых программ - улучшение жилищных условий граждан, проживающих  в сельской местности, исполнены в полном объеме в сумме 696,6 тыс. руб.;</w:t>
      </w:r>
    </w:p>
    <w:p w:rsidR="00140EE2" w:rsidRDefault="00140EE2" w:rsidP="00140EE2">
      <w:pPr>
        <w:ind w:firstLine="709"/>
        <w:contextualSpacing/>
        <w:jc w:val="both"/>
      </w:pPr>
      <w:r>
        <w:lastRenderedPageBreak/>
        <w:t xml:space="preserve"> - на расходы  бюджета МО «Красногвардейский район» на реализацию федеральных целевых программ - улучшение </w:t>
      </w:r>
      <w:proofErr w:type="gramStart"/>
      <w:r>
        <w:t>жилищных условий граждан, проживающих  в сельской местности выделено</w:t>
      </w:r>
      <w:proofErr w:type="gramEnd"/>
      <w:r>
        <w:t xml:space="preserve"> 186,1 тыс. руб., исполнено 96% в сумме 178,6 тыс. руб. </w:t>
      </w:r>
    </w:p>
    <w:p w:rsidR="00140EE2" w:rsidRDefault="00140EE2" w:rsidP="00140EE2">
      <w:pPr>
        <w:ind w:firstLine="709"/>
        <w:contextualSpacing/>
        <w:jc w:val="both"/>
      </w:pPr>
      <w:r>
        <w:t xml:space="preserve">- Оказание финансовой помощи беженцам за счет средств добровольных пожертвований – 30,0 тыс. руб. </w:t>
      </w:r>
    </w:p>
    <w:p w:rsidR="00140EE2" w:rsidRDefault="00140EE2" w:rsidP="00140EE2">
      <w:pPr>
        <w:ind w:firstLine="709"/>
        <w:contextualSpacing/>
        <w:jc w:val="both"/>
      </w:pPr>
      <w:r>
        <w:t>-  Расходы федерального бюджета по подпрограмме «Обеспечение жильем молодых семей» ФЦП «Жилище» на 2015-2020 годы на улучшение жилищных условий граждан, проживающих  в сельской местности, исполнены в сумме 2718,7 тыс. руб. при плане 2718,7 тыс. руб. Пособие на приобретение жилья получили 7 семей;</w:t>
      </w:r>
    </w:p>
    <w:p w:rsidR="00140EE2" w:rsidRDefault="00140EE2" w:rsidP="00140EE2">
      <w:pPr>
        <w:ind w:firstLine="709"/>
        <w:contextualSpacing/>
        <w:jc w:val="both"/>
      </w:pPr>
      <w:r>
        <w:t>- Расходы  бюджета Республики Адыгея на предоставление молодым семьям социальных выплат на приобретение жилого помещения или строительство индивидуального жилого дома, исполнены в сумме 2378,1 тыс. руб. при плане 2378,1 тыс. руб.;</w:t>
      </w:r>
    </w:p>
    <w:p w:rsidR="00140EE2" w:rsidRDefault="00140EE2" w:rsidP="00140EE2">
      <w:pPr>
        <w:ind w:firstLine="709"/>
        <w:contextualSpacing/>
        <w:jc w:val="both"/>
      </w:pPr>
      <w:r>
        <w:t xml:space="preserve"> - Расходы  на мероприятия подпрограммы «Обеспечение жильем молодых семей» федеральной целевой программы «Жилище» на 2015-2020 годы за счет средств бюджета МО «Красногвардейский район», исполнены в сумме 1700,0 тыс. руб. при плане 1700,0 тыс. руб.</w:t>
      </w:r>
    </w:p>
    <w:p w:rsidR="00140EE2" w:rsidRDefault="00140EE2" w:rsidP="00140EE2">
      <w:pPr>
        <w:ind w:firstLine="709"/>
        <w:contextualSpacing/>
        <w:jc w:val="both"/>
      </w:pPr>
      <w:r>
        <w:t xml:space="preserve">             Увеличены расходы за счет средств резервного фонда администрации в общей сумме 115,0 тыс. руб. исполнение составило 115,0 тыс. руб. - на основании следующих распоряжений администрации:</w:t>
      </w:r>
    </w:p>
    <w:p w:rsidR="00140EE2" w:rsidRDefault="00140EE2" w:rsidP="00140EE2">
      <w:pPr>
        <w:ind w:firstLine="709"/>
        <w:contextualSpacing/>
        <w:jc w:val="both"/>
      </w:pPr>
      <w:r>
        <w:t xml:space="preserve">  - от 31.05.2016г № 196-р (в редакции распоряжения от 06.09.2016 №350-р) выделено 90,0 тыс. руб. на оказание разовой материальной помощи. Расходы исполнены в полном объеме;</w:t>
      </w:r>
    </w:p>
    <w:p w:rsidR="00140EE2" w:rsidRDefault="00140EE2" w:rsidP="00140EE2">
      <w:pPr>
        <w:ind w:firstLine="709"/>
        <w:contextualSpacing/>
        <w:jc w:val="both"/>
      </w:pPr>
      <w:r>
        <w:t>- от 05.09.2016г № 348-р выделено 25,0 тыс. руб. на оказание разовой материальной помощи. Расходы исполнены в полном объеме.</w:t>
      </w:r>
    </w:p>
    <w:p w:rsidR="00140EE2" w:rsidRDefault="00140EE2" w:rsidP="00140EE2">
      <w:pPr>
        <w:ind w:firstLine="709"/>
        <w:contextualSpacing/>
        <w:jc w:val="both"/>
      </w:pPr>
      <w:r>
        <w:t>Подраздел 1004 «Охрана семьи и детства» общий объем исполненных обязательств за 2016 год по данному подразделу составляет 21501,7 тыс. руб. или 99,4% к плановым назначениям в сумме 21627,3 тыс. руб. и 134,4% к соответствующему периоду прошлого года (15998,9 тыс. руб.),  в том числе:</w:t>
      </w:r>
    </w:p>
    <w:p w:rsidR="00140EE2" w:rsidRDefault="00140EE2" w:rsidP="00140EE2">
      <w:pPr>
        <w:ind w:firstLine="709"/>
        <w:contextualSpacing/>
        <w:jc w:val="both"/>
      </w:pPr>
      <w:r>
        <w:t>- произведены расходы на предоставление ежемесячного вознаграждения и ежемесячного дополнительного вознаграждения приемным родителям в сумме 5462,5тыс. руб. или 98,8% к плану – 5526,4тыс. руб.;</w:t>
      </w:r>
    </w:p>
    <w:p w:rsidR="00140EE2" w:rsidRDefault="00140EE2" w:rsidP="00140EE2">
      <w:pPr>
        <w:ind w:firstLine="709"/>
        <w:contextualSpacing/>
        <w:jc w:val="both"/>
      </w:pPr>
      <w:r>
        <w:t xml:space="preserve"> - произведены выплаты денежных средств на содержание детей, находящихся под опекой (попечительством), а так же переданных на воспитание в приемную семью в сумме 9078,2 тыс. руб. или 99,6% к плану – 9113,7 тыс. руб.;</w:t>
      </w:r>
    </w:p>
    <w:p w:rsidR="00140EE2" w:rsidRDefault="00140EE2" w:rsidP="00140EE2">
      <w:pPr>
        <w:ind w:firstLine="709"/>
        <w:contextualSpacing/>
        <w:jc w:val="both"/>
      </w:pPr>
      <w:r>
        <w:t>- запланированы расходы по предоставлению компенсации части родительской платы, взимаемой с родителей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сумме  2269,0тыс. руб. или 99,1 % от плановых назначений – 2290,2 тыс. руб.</w:t>
      </w:r>
    </w:p>
    <w:p w:rsidR="00140EE2" w:rsidRDefault="00140EE2" w:rsidP="00140EE2">
      <w:pPr>
        <w:ind w:firstLine="709"/>
        <w:contextualSpacing/>
        <w:jc w:val="both"/>
      </w:pPr>
      <w:r>
        <w:t>- расходы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родителей-средства федерального бюджета, исполнены в сумме 4692,0тыс. руб. или 100% от запланированной суммы. Приобретено жилье 4 детям-сиротам.</w:t>
      </w:r>
      <w:r>
        <w:tab/>
      </w:r>
    </w:p>
    <w:p w:rsidR="00140EE2" w:rsidRDefault="00140EE2" w:rsidP="00140EE2">
      <w:pPr>
        <w:ind w:firstLine="709"/>
        <w:contextualSpacing/>
        <w:jc w:val="both"/>
      </w:pPr>
      <w:r>
        <w:t>По подразделу 1006 «Другие вопросы в области социальной политики» общий объем исполненных обязательств за 2016 год составляет 553,8 тыс. руб. или 99,4 % к плановым назначениям в сумме 557,0 тыс. руб., в том числе:</w:t>
      </w:r>
    </w:p>
    <w:p w:rsidR="00140EE2" w:rsidRDefault="00140EE2" w:rsidP="00140EE2">
      <w:pPr>
        <w:ind w:firstLine="709"/>
        <w:contextualSpacing/>
        <w:jc w:val="both"/>
      </w:pPr>
      <w:r>
        <w:t>- расходы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  при плане 337,0 тыс. руб. исполнение составило в сумме  333,8 тыс. руб.;</w:t>
      </w:r>
    </w:p>
    <w:p w:rsidR="00140EE2" w:rsidRDefault="00140EE2" w:rsidP="00140EE2">
      <w:pPr>
        <w:ind w:firstLine="709"/>
        <w:contextualSpacing/>
        <w:jc w:val="both"/>
      </w:pPr>
      <w:r>
        <w:t xml:space="preserve">  </w:t>
      </w:r>
      <w:proofErr w:type="gramStart"/>
      <w:r>
        <w:t>-  Ведомственная  целевая программа «Оказание материальной и социальной помощи обществу инвалидов МО «Красногвардейский район» на 2015-2017годы»</w:t>
      </w:r>
      <w:r>
        <w:tab/>
        <w:t>исполнена в сумме 30,0 тыс. руб.</w:t>
      </w:r>
      <w:r>
        <w:tab/>
        <w:t>Расходы направлены на  приобретение бензина для поездок на соревнования в г. Майкоп-12,0 тыс. руб., чествование  инвалидов к праздникам – 8,0 тыс. руб., поздравления в юбилейные даты – 4,0 тыс. руб., приобретение почтовых знаков, канц. товаров – 6,0 тыс. руб.</w:t>
      </w:r>
      <w:proofErr w:type="gramEnd"/>
    </w:p>
    <w:p w:rsidR="00140EE2" w:rsidRDefault="00140EE2" w:rsidP="00140EE2">
      <w:pPr>
        <w:ind w:firstLine="709"/>
        <w:contextualSpacing/>
        <w:jc w:val="both"/>
      </w:pPr>
      <w:r>
        <w:lastRenderedPageBreak/>
        <w:t xml:space="preserve">  -  Ведомственная  целевая программа «Муниципальная поддержка мероприятий, проводимых Президиумом Совета ветеранов Красногвардейского района для ветеранов и членов их семей в 2015-2017 годах» исполнена в сумме 90,0 тыс. руб.</w:t>
      </w:r>
    </w:p>
    <w:p w:rsidR="00FD783E" w:rsidRDefault="00FD783E" w:rsidP="00140EE2">
      <w:pPr>
        <w:ind w:firstLine="709"/>
        <w:contextualSpacing/>
        <w:jc w:val="both"/>
      </w:pPr>
    </w:p>
    <w:p w:rsidR="00FD783E" w:rsidRDefault="00FD783E" w:rsidP="00140EE2">
      <w:pPr>
        <w:ind w:firstLine="709"/>
        <w:contextualSpacing/>
        <w:jc w:val="both"/>
      </w:pPr>
    </w:p>
    <w:p w:rsidR="00FD783E" w:rsidRPr="00FD783E" w:rsidRDefault="00FD783E" w:rsidP="00FD783E">
      <w:pPr>
        <w:ind w:firstLine="709"/>
        <w:contextualSpacing/>
        <w:jc w:val="both"/>
        <w:rPr>
          <w:b/>
        </w:rPr>
      </w:pPr>
      <w:r w:rsidRPr="00FD783E">
        <w:rPr>
          <w:b/>
        </w:rPr>
        <w:t>По разделу 11 «Физическая культура и спорт»</w:t>
      </w:r>
      <w:r w:rsidR="000D0EF9">
        <w:rPr>
          <w:b/>
        </w:rPr>
        <w:t>.</w:t>
      </w:r>
    </w:p>
    <w:p w:rsidR="00FD783E" w:rsidRDefault="00FD783E" w:rsidP="00FD783E">
      <w:pPr>
        <w:ind w:firstLine="709"/>
        <w:contextualSpacing/>
        <w:jc w:val="both"/>
      </w:pPr>
      <w:r>
        <w:t xml:space="preserve">По подразделу 1102 «Массовый спорт» общий объем исполненных обязательств за 2016 год составляет 458,6тыс. руб. или 100 % к плановым назначениям, в том числе на реализацию подпрограммы «Развитие физической культуры, спорта в муниципальном образовании «Красногвардейский район» -  449,0 тыс. руб. </w:t>
      </w:r>
    </w:p>
    <w:p w:rsidR="00FD783E" w:rsidRDefault="00FD783E" w:rsidP="00FD783E">
      <w:pPr>
        <w:ind w:firstLine="709"/>
        <w:contextualSpacing/>
        <w:jc w:val="both"/>
      </w:pPr>
      <w:r>
        <w:t xml:space="preserve">По распоряжению от 05.02.2016г № 33-р «О командировке команды Красногвардейского района в </w:t>
      </w:r>
      <w:proofErr w:type="spellStart"/>
      <w:r>
        <w:t>г</w:t>
      </w:r>
      <w:proofErr w:type="gramStart"/>
      <w:r>
        <w:t>.Е</w:t>
      </w:r>
      <w:proofErr w:type="gramEnd"/>
      <w:r>
        <w:t>йск</w:t>
      </w:r>
      <w:proofErr w:type="spellEnd"/>
      <w:r>
        <w:t xml:space="preserve"> для участия в зональных соревнованиях Южного Федерального округа 111 этапа Всероссийских соревнований по мини-футболу среди общеобразовательных учреждений (в рамках общероссийского проекта «Мини-футбол в школу») увеличены расходы администрации МО «Красногвардейский район» 9,6  тыс. руб., исполнение 100%.</w:t>
      </w:r>
    </w:p>
    <w:p w:rsidR="000D0EF9" w:rsidRDefault="000D0EF9" w:rsidP="00FD783E">
      <w:pPr>
        <w:ind w:firstLine="709"/>
        <w:contextualSpacing/>
        <w:jc w:val="both"/>
      </w:pPr>
    </w:p>
    <w:p w:rsidR="000D0EF9" w:rsidRPr="000D0EF9" w:rsidRDefault="000D0EF9" w:rsidP="000D0EF9">
      <w:pPr>
        <w:ind w:firstLine="709"/>
        <w:contextualSpacing/>
        <w:jc w:val="both"/>
        <w:rPr>
          <w:b/>
        </w:rPr>
      </w:pPr>
      <w:r w:rsidRPr="000D0EF9">
        <w:rPr>
          <w:b/>
        </w:rPr>
        <w:t>По разделу 12  «Средства массовой информации»</w:t>
      </w:r>
    </w:p>
    <w:p w:rsidR="000D0EF9" w:rsidRDefault="000D0EF9" w:rsidP="000D0EF9">
      <w:pPr>
        <w:ind w:firstLine="709"/>
        <w:contextualSpacing/>
        <w:jc w:val="both"/>
      </w:pPr>
      <w:r>
        <w:t>По подразделу 1202 «Периодическая печать и издательства» предоставлена субсидия МП Красногвардейского района «Редакция газеты «Дружба» в сумме 2000,0 тыс. руб.</w:t>
      </w:r>
    </w:p>
    <w:p w:rsidR="001C7501" w:rsidRDefault="001C7501" w:rsidP="000D0EF9">
      <w:pPr>
        <w:ind w:firstLine="709"/>
        <w:contextualSpacing/>
        <w:jc w:val="both"/>
      </w:pPr>
    </w:p>
    <w:p w:rsidR="001C7501" w:rsidRDefault="001C7501" w:rsidP="000D0EF9">
      <w:pPr>
        <w:ind w:firstLine="709"/>
        <w:contextualSpacing/>
        <w:jc w:val="both"/>
      </w:pPr>
    </w:p>
    <w:p w:rsidR="000D0EF9" w:rsidRPr="001C7501" w:rsidRDefault="001C7501" w:rsidP="000D0EF9">
      <w:pPr>
        <w:ind w:firstLine="709"/>
        <w:contextualSpacing/>
        <w:jc w:val="both"/>
        <w:rPr>
          <w:b/>
        </w:rPr>
      </w:pPr>
      <w:r w:rsidRPr="001C7501">
        <w:rPr>
          <w:b/>
        </w:rPr>
        <w:t xml:space="preserve">По разделу 14 </w:t>
      </w:r>
      <w:r w:rsidR="000D0EF9" w:rsidRPr="001C7501">
        <w:rPr>
          <w:b/>
        </w:rPr>
        <w:t>«Межбюджетные трансферты общего характера бюджетам субъектов Российской Федерации и муниципальных образований»</w:t>
      </w:r>
    </w:p>
    <w:p w:rsidR="000D0EF9" w:rsidRDefault="000D0EF9" w:rsidP="000D0EF9">
      <w:pPr>
        <w:ind w:firstLine="709"/>
        <w:contextualSpacing/>
        <w:jc w:val="both"/>
      </w:pPr>
      <w:r>
        <w:t>Общий объем исполненных обязательств за 2016 год по данному разделу составляет 6356,5 тыс. руб. или 96,9 % к плановым назначениям (6556,5 тыс. руб.), 56,8% к исполнению за соответствующий период 2015года (11180,8 тыс. руб.).</w:t>
      </w:r>
    </w:p>
    <w:p w:rsidR="000D0EF9" w:rsidRDefault="000D0EF9" w:rsidP="000D0EF9">
      <w:pPr>
        <w:ind w:firstLine="709"/>
        <w:contextualSpacing/>
        <w:jc w:val="both"/>
      </w:pPr>
      <w:r>
        <w:t xml:space="preserve">По подразделу 1401 «Дотации на выравнивание бюджетной обеспеченности субъектов Российской Федерации и муниципальных образований» за 2016 год дотация на выравнивание бюджетной обеспеченности поселений исполнена в сумме  29705 тыс. руб. </w:t>
      </w:r>
    </w:p>
    <w:p w:rsidR="000D0EF9" w:rsidRDefault="000D0EF9" w:rsidP="000D0EF9">
      <w:pPr>
        <w:ind w:firstLine="709"/>
        <w:contextualSpacing/>
        <w:jc w:val="both"/>
      </w:pPr>
      <w:r>
        <w:t>По подразделу 1402 «Иные дотации» за 2016 год поддержка мер по обеспечению сбалансированности бюджетов исполнена в сумме  2236,0 тыс. руб. при  плане 2436,0тыс. руб.</w:t>
      </w:r>
    </w:p>
    <w:p w:rsidR="000D0EF9" w:rsidRDefault="000D0EF9" w:rsidP="000D0EF9">
      <w:pPr>
        <w:ind w:firstLine="709"/>
        <w:contextualSpacing/>
        <w:jc w:val="both"/>
      </w:pPr>
      <w:r>
        <w:t>По подразделу 1403 «Прочие межбюджетные трансферты общего характера» Общий объем исполненных обязательств за 2016 год по данному разделу составляет 1150,0 тыс. руб. или 100% к плановым назначениям:</w:t>
      </w:r>
    </w:p>
    <w:p w:rsidR="000D0EF9" w:rsidRDefault="000D0EF9" w:rsidP="000D0EF9">
      <w:pPr>
        <w:ind w:firstLine="709"/>
        <w:contextualSpacing/>
        <w:jc w:val="both"/>
      </w:pPr>
      <w:r>
        <w:t xml:space="preserve">- межбюджетные трансферты бюджетам сельских поселений на благоустройство перечислены в сумме  150,0 тыс. руб.; </w:t>
      </w:r>
    </w:p>
    <w:p w:rsidR="000D0EF9" w:rsidRDefault="000D0EF9" w:rsidP="000D0EF9">
      <w:pPr>
        <w:ind w:firstLine="709"/>
        <w:contextualSpacing/>
        <w:jc w:val="both"/>
      </w:pPr>
      <w:r>
        <w:t>- по Ведомственной целевой программе МО «Красногвардейский район» «Финансовое оздоровление муниципальных предприятий коммунального хозяйства МО «Красногвардейский район» в 2016 году при плане 1000,0 тыс. руб. исполнено 500,0 тыс. руб.</w:t>
      </w:r>
    </w:p>
    <w:p w:rsidR="000D0EF9" w:rsidRDefault="000D0EF9" w:rsidP="00FD783E">
      <w:pPr>
        <w:ind w:firstLine="709"/>
        <w:contextualSpacing/>
        <w:jc w:val="both"/>
      </w:pPr>
    </w:p>
    <w:p w:rsidR="007E07DF" w:rsidRPr="002275CB" w:rsidRDefault="007E07DF" w:rsidP="00C569E1">
      <w:pPr>
        <w:ind w:firstLine="709"/>
        <w:contextualSpacing/>
        <w:jc w:val="both"/>
        <w:rPr>
          <w:highlight w:val="yellow"/>
        </w:rPr>
      </w:pPr>
    </w:p>
    <w:p w:rsidR="002434DF" w:rsidRPr="002275CB" w:rsidRDefault="00740AC3" w:rsidP="00C569E1">
      <w:pPr>
        <w:ind w:firstLine="709"/>
        <w:contextualSpacing/>
        <w:jc w:val="both"/>
        <w:rPr>
          <w:highlight w:val="yellow"/>
        </w:rPr>
      </w:pPr>
      <w:r w:rsidRPr="002275CB">
        <w:rPr>
          <w:highlight w:val="yellow"/>
        </w:rPr>
        <w:t xml:space="preserve">  </w:t>
      </w:r>
    </w:p>
    <w:p w:rsidR="00740AC3" w:rsidRPr="00145956" w:rsidRDefault="0061369D" w:rsidP="00C569E1">
      <w:pPr>
        <w:ind w:firstLine="709"/>
        <w:contextualSpacing/>
        <w:jc w:val="center"/>
        <w:rPr>
          <w:b/>
        </w:rPr>
      </w:pPr>
      <w:r w:rsidRPr="00145956">
        <w:t>9</w:t>
      </w:r>
      <w:r w:rsidR="003367A1" w:rsidRPr="00145956">
        <w:rPr>
          <w:b/>
        </w:rPr>
        <w:t xml:space="preserve">. </w:t>
      </w:r>
      <w:r w:rsidR="0048513A" w:rsidRPr="00145956">
        <w:rPr>
          <w:b/>
        </w:rPr>
        <w:t xml:space="preserve">Анализ </w:t>
      </w:r>
      <w:r w:rsidR="00B71CFE" w:rsidRPr="00145956">
        <w:rPr>
          <w:b/>
        </w:rPr>
        <w:t>исполнения</w:t>
      </w:r>
      <w:r w:rsidR="0048513A" w:rsidRPr="00145956">
        <w:rPr>
          <w:b/>
        </w:rPr>
        <w:t xml:space="preserve"> </w:t>
      </w:r>
      <w:r w:rsidR="00740AC3" w:rsidRPr="00145956">
        <w:rPr>
          <w:b/>
        </w:rPr>
        <w:t xml:space="preserve"> </w:t>
      </w:r>
      <w:r w:rsidR="00B71CFE" w:rsidRPr="00145956">
        <w:rPr>
          <w:b/>
        </w:rPr>
        <w:t xml:space="preserve">ведомственных </w:t>
      </w:r>
      <w:r w:rsidR="00740AC3" w:rsidRPr="00145956">
        <w:rPr>
          <w:b/>
        </w:rPr>
        <w:t>целевых программ в 20</w:t>
      </w:r>
      <w:r w:rsidR="00AB5E5A" w:rsidRPr="00145956">
        <w:rPr>
          <w:b/>
        </w:rPr>
        <w:t>1</w:t>
      </w:r>
      <w:r w:rsidR="0044127E" w:rsidRPr="00145956">
        <w:rPr>
          <w:b/>
        </w:rPr>
        <w:t>6</w:t>
      </w:r>
      <w:r w:rsidR="00740AC3" w:rsidRPr="00145956">
        <w:rPr>
          <w:b/>
        </w:rPr>
        <w:t xml:space="preserve"> году</w:t>
      </w:r>
      <w:r w:rsidR="00B20F3A" w:rsidRPr="00145956">
        <w:rPr>
          <w:b/>
        </w:rPr>
        <w:t>.</w:t>
      </w:r>
    </w:p>
    <w:p w:rsidR="00F52EDE" w:rsidRPr="00145956" w:rsidRDefault="00F52EDE" w:rsidP="00C569E1">
      <w:pPr>
        <w:ind w:firstLine="709"/>
        <w:contextualSpacing/>
        <w:jc w:val="center"/>
        <w:rPr>
          <w:b/>
        </w:rPr>
      </w:pPr>
    </w:p>
    <w:p w:rsidR="00EA45DA" w:rsidRPr="00145956" w:rsidRDefault="00D45F9E" w:rsidP="00C569E1">
      <w:pPr>
        <w:tabs>
          <w:tab w:val="left" w:pos="709"/>
        </w:tabs>
        <w:ind w:firstLine="709"/>
        <w:contextualSpacing/>
        <w:jc w:val="both"/>
      </w:pPr>
      <w:r w:rsidRPr="00145956">
        <w:t>В соответствии с</w:t>
      </w:r>
      <w:r w:rsidR="00035647" w:rsidRPr="00145956">
        <w:t xml:space="preserve"> Решение</w:t>
      </w:r>
      <w:r w:rsidRPr="00145956">
        <w:t>м</w:t>
      </w:r>
      <w:r w:rsidR="00035647" w:rsidRPr="00145956">
        <w:t xml:space="preserve"> о бюджете </w:t>
      </w:r>
      <w:r w:rsidR="00413B5C" w:rsidRPr="00145956">
        <w:t>на</w:t>
      </w:r>
      <w:r w:rsidR="00035647" w:rsidRPr="00145956">
        <w:t xml:space="preserve"> 201</w:t>
      </w:r>
      <w:r w:rsidR="0044127E" w:rsidRPr="00145956">
        <w:t>6</w:t>
      </w:r>
      <w:r w:rsidR="00035647" w:rsidRPr="00145956">
        <w:t xml:space="preserve"> </w:t>
      </w:r>
      <w:r w:rsidR="00E57CF5" w:rsidRPr="00145956">
        <w:t xml:space="preserve">год  </w:t>
      </w:r>
      <w:r w:rsidR="00413B5C" w:rsidRPr="00145956">
        <w:t>запланирована</w:t>
      </w:r>
      <w:r w:rsidR="00574D2A" w:rsidRPr="00145956">
        <w:t xml:space="preserve"> реализация </w:t>
      </w:r>
      <w:r w:rsidR="0044127E" w:rsidRPr="00145956">
        <w:t>11</w:t>
      </w:r>
      <w:r w:rsidR="00812463" w:rsidRPr="00145956">
        <w:t xml:space="preserve"> </w:t>
      </w:r>
      <w:r w:rsidR="00545557" w:rsidRPr="00145956">
        <w:t xml:space="preserve"> </w:t>
      </w:r>
      <w:r w:rsidR="00646F79" w:rsidRPr="00145956">
        <w:t>ведомственных целевых программ</w:t>
      </w:r>
      <w:r w:rsidR="00413B5C" w:rsidRPr="00145956">
        <w:t xml:space="preserve"> на сумму </w:t>
      </w:r>
      <w:r w:rsidR="0044127E" w:rsidRPr="00145956">
        <w:t>170,0</w:t>
      </w:r>
      <w:r w:rsidR="006657EF" w:rsidRPr="00145956">
        <w:t xml:space="preserve"> тыс. руб.</w:t>
      </w:r>
      <w:r w:rsidR="00A93894" w:rsidRPr="00145956">
        <w:t xml:space="preserve"> Изменен</w:t>
      </w:r>
      <w:r w:rsidR="0044127E" w:rsidRPr="00145956">
        <w:t>иями в Решение о бюджете на 2016</w:t>
      </w:r>
      <w:r w:rsidR="00A93894" w:rsidRPr="00145956">
        <w:t xml:space="preserve"> г. сумма средств была </w:t>
      </w:r>
      <w:r w:rsidR="0044127E" w:rsidRPr="00145956">
        <w:t>увеличена до 1309,7</w:t>
      </w:r>
      <w:r w:rsidR="00A93894" w:rsidRPr="00145956">
        <w:t xml:space="preserve"> тыс. руб</w:t>
      </w:r>
      <w:r w:rsidR="00145956" w:rsidRPr="00145956">
        <w:t>.</w:t>
      </w:r>
    </w:p>
    <w:p w:rsidR="00145956" w:rsidRPr="00145956" w:rsidRDefault="00145956" w:rsidP="00C569E1">
      <w:pPr>
        <w:tabs>
          <w:tab w:val="left" w:pos="709"/>
        </w:tabs>
        <w:ind w:firstLine="709"/>
        <w:contextualSpacing/>
        <w:jc w:val="both"/>
      </w:pPr>
    </w:p>
    <w:p w:rsidR="006B6540" w:rsidRPr="00145956" w:rsidRDefault="006B6540" w:rsidP="00C569E1">
      <w:pPr>
        <w:ind w:firstLine="709"/>
        <w:contextualSpacing/>
        <w:jc w:val="center"/>
      </w:pPr>
      <w:r w:rsidRPr="00145956">
        <w:t>АНАЛИЗ</w:t>
      </w:r>
    </w:p>
    <w:p w:rsidR="006B6540" w:rsidRPr="00145956" w:rsidRDefault="006B6540" w:rsidP="00C569E1">
      <w:pPr>
        <w:ind w:firstLine="709"/>
        <w:contextualSpacing/>
        <w:jc w:val="center"/>
      </w:pPr>
      <w:r w:rsidRPr="00145956">
        <w:t xml:space="preserve"> исполнения  </w:t>
      </w:r>
      <w:r w:rsidR="00A93894" w:rsidRPr="00145956">
        <w:t xml:space="preserve">ведомственных </w:t>
      </w:r>
      <w:r w:rsidRPr="00145956">
        <w:t>целевых программ</w:t>
      </w:r>
    </w:p>
    <w:p w:rsidR="006B6540" w:rsidRPr="00145956" w:rsidRDefault="006B6540" w:rsidP="00C569E1">
      <w:pPr>
        <w:ind w:firstLine="709"/>
        <w:contextualSpacing/>
        <w:jc w:val="center"/>
      </w:pPr>
      <w:r w:rsidRPr="00145956">
        <w:t>МО «Красногвардейский  район» за 201</w:t>
      </w:r>
      <w:r w:rsidR="00746F8E" w:rsidRPr="00145956">
        <w:t>6</w:t>
      </w:r>
      <w:r w:rsidRPr="00145956">
        <w:t xml:space="preserve"> год.</w:t>
      </w:r>
    </w:p>
    <w:p w:rsidR="006B6540" w:rsidRPr="00C33E4F" w:rsidRDefault="006B6540" w:rsidP="00AA17A8">
      <w:pPr>
        <w:contextualSpacing/>
        <w:jc w:val="right"/>
        <w:rPr>
          <w:sz w:val="22"/>
          <w:szCs w:val="22"/>
        </w:rPr>
      </w:pPr>
      <w:r w:rsidRPr="00C33E4F">
        <w:rPr>
          <w:sz w:val="22"/>
          <w:szCs w:val="22"/>
        </w:rPr>
        <w:lastRenderedPageBreak/>
        <w:t xml:space="preserve"> </w:t>
      </w:r>
      <w:r w:rsidR="008430EF" w:rsidRPr="00C33E4F">
        <w:rPr>
          <w:sz w:val="22"/>
          <w:szCs w:val="22"/>
        </w:rPr>
        <w:t>(</w:t>
      </w:r>
      <w:r w:rsidR="002474C8" w:rsidRPr="00C33E4F">
        <w:rPr>
          <w:sz w:val="22"/>
          <w:szCs w:val="22"/>
        </w:rPr>
        <w:t>тыс. руб.</w:t>
      </w:r>
      <w:r w:rsidR="008430EF" w:rsidRPr="00C33E4F">
        <w:rPr>
          <w:sz w:val="22"/>
          <w:szCs w:val="22"/>
        </w:rPr>
        <w:t>)</w:t>
      </w:r>
    </w:p>
    <w:tbl>
      <w:tblPr>
        <w:tblStyle w:val="ae"/>
        <w:tblW w:w="9889" w:type="dxa"/>
        <w:tblLayout w:type="fixed"/>
        <w:tblLook w:val="04A0" w:firstRow="1" w:lastRow="0" w:firstColumn="1" w:lastColumn="0" w:noHBand="0" w:noVBand="1"/>
      </w:tblPr>
      <w:tblGrid>
        <w:gridCol w:w="3794"/>
        <w:gridCol w:w="1276"/>
        <w:gridCol w:w="1134"/>
        <w:gridCol w:w="1134"/>
        <w:gridCol w:w="1417"/>
        <w:gridCol w:w="1134"/>
      </w:tblGrid>
      <w:tr w:rsidR="00494C94" w:rsidRPr="002275CB" w:rsidTr="00B53FA4">
        <w:trPr>
          <w:trHeight w:val="1932"/>
        </w:trPr>
        <w:tc>
          <w:tcPr>
            <w:tcW w:w="3794" w:type="dxa"/>
            <w:hideMark/>
          </w:tcPr>
          <w:p w:rsidR="00385759" w:rsidRPr="00C33E4F" w:rsidRDefault="00385759" w:rsidP="00AA17A8">
            <w:pPr>
              <w:contextualSpacing/>
              <w:rPr>
                <w:sz w:val="22"/>
                <w:szCs w:val="22"/>
              </w:rPr>
            </w:pPr>
            <w:r w:rsidRPr="00C33E4F">
              <w:rPr>
                <w:sz w:val="22"/>
                <w:szCs w:val="22"/>
              </w:rPr>
              <w:t> </w:t>
            </w:r>
          </w:p>
          <w:p w:rsidR="00385759" w:rsidRPr="00C33E4F" w:rsidRDefault="00385759" w:rsidP="00AA17A8">
            <w:pPr>
              <w:contextualSpacing/>
              <w:rPr>
                <w:sz w:val="22"/>
                <w:szCs w:val="22"/>
              </w:rPr>
            </w:pPr>
            <w:r w:rsidRPr="00C33E4F">
              <w:rPr>
                <w:sz w:val="22"/>
                <w:szCs w:val="22"/>
              </w:rPr>
              <w:t> </w:t>
            </w:r>
          </w:p>
          <w:p w:rsidR="00C22E1B" w:rsidRPr="00C33E4F" w:rsidRDefault="00385759" w:rsidP="00AA17A8">
            <w:pPr>
              <w:contextualSpacing/>
              <w:jc w:val="center"/>
              <w:rPr>
                <w:sz w:val="22"/>
                <w:szCs w:val="22"/>
              </w:rPr>
            </w:pPr>
            <w:r w:rsidRPr="00C33E4F">
              <w:rPr>
                <w:bCs/>
                <w:sz w:val="22"/>
                <w:szCs w:val="22"/>
              </w:rPr>
              <w:t>Наименование</w:t>
            </w:r>
            <w:r w:rsidR="00C22E1B" w:rsidRPr="00C33E4F">
              <w:rPr>
                <w:sz w:val="22"/>
                <w:szCs w:val="22"/>
              </w:rPr>
              <w:t xml:space="preserve"> </w:t>
            </w:r>
          </w:p>
          <w:p w:rsidR="00385759" w:rsidRPr="00C33E4F" w:rsidRDefault="00C22E1B" w:rsidP="00AA17A8">
            <w:pPr>
              <w:contextualSpacing/>
              <w:jc w:val="center"/>
              <w:rPr>
                <w:sz w:val="22"/>
                <w:szCs w:val="22"/>
              </w:rPr>
            </w:pPr>
            <w:r w:rsidRPr="00C33E4F">
              <w:rPr>
                <w:bCs/>
                <w:sz w:val="22"/>
                <w:szCs w:val="22"/>
              </w:rPr>
              <w:t>программы</w:t>
            </w:r>
          </w:p>
          <w:p w:rsidR="00385759" w:rsidRPr="00C33E4F" w:rsidRDefault="00385759" w:rsidP="00AA17A8">
            <w:pPr>
              <w:contextualSpacing/>
              <w:rPr>
                <w:sz w:val="22"/>
                <w:szCs w:val="22"/>
              </w:rPr>
            </w:pPr>
            <w:r w:rsidRPr="00C33E4F">
              <w:rPr>
                <w:sz w:val="22"/>
                <w:szCs w:val="22"/>
              </w:rPr>
              <w:t> </w:t>
            </w:r>
          </w:p>
        </w:tc>
        <w:tc>
          <w:tcPr>
            <w:tcW w:w="1276" w:type="dxa"/>
            <w:textDirection w:val="btLr"/>
            <w:hideMark/>
          </w:tcPr>
          <w:p w:rsidR="00385759" w:rsidRPr="00C33E4F" w:rsidRDefault="004C05BF" w:rsidP="00AA17A8">
            <w:pPr>
              <w:ind w:left="113" w:right="113"/>
              <w:contextualSpacing/>
              <w:jc w:val="center"/>
              <w:rPr>
                <w:sz w:val="22"/>
                <w:szCs w:val="22"/>
              </w:rPr>
            </w:pPr>
            <w:r w:rsidRPr="00C33E4F">
              <w:rPr>
                <w:sz w:val="22"/>
                <w:szCs w:val="22"/>
              </w:rPr>
              <w:t>Утвержденный бюджет на 2016</w:t>
            </w:r>
            <w:r w:rsidR="00385759" w:rsidRPr="00C33E4F">
              <w:rPr>
                <w:sz w:val="22"/>
                <w:szCs w:val="22"/>
              </w:rPr>
              <w:t xml:space="preserve"> г.</w:t>
            </w:r>
          </w:p>
          <w:p w:rsidR="00385759" w:rsidRPr="00C33E4F" w:rsidRDefault="00385759" w:rsidP="00AA17A8">
            <w:pPr>
              <w:ind w:left="113" w:right="113"/>
              <w:contextualSpacing/>
              <w:jc w:val="center"/>
              <w:rPr>
                <w:sz w:val="22"/>
                <w:szCs w:val="22"/>
              </w:rPr>
            </w:pPr>
          </w:p>
        </w:tc>
        <w:tc>
          <w:tcPr>
            <w:tcW w:w="1134" w:type="dxa"/>
            <w:textDirection w:val="btLr"/>
            <w:hideMark/>
          </w:tcPr>
          <w:p w:rsidR="00385759" w:rsidRPr="00C33E4F" w:rsidRDefault="00385759" w:rsidP="00AA17A8">
            <w:pPr>
              <w:ind w:left="113" w:right="113"/>
              <w:contextualSpacing/>
              <w:jc w:val="center"/>
              <w:rPr>
                <w:sz w:val="22"/>
                <w:szCs w:val="22"/>
              </w:rPr>
            </w:pPr>
            <w:r w:rsidRPr="00C33E4F">
              <w:rPr>
                <w:sz w:val="22"/>
                <w:szCs w:val="22"/>
              </w:rPr>
              <w:t xml:space="preserve">Уточнённый бюджет </w:t>
            </w:r>
            <w:r w:rsidR="004C05BF" w:rsidRPr="00C33E4F">
              <w:rPr>
                <w:sz w:val="22"/>
                <w:szCs w:val="22"/>
              </w:rPr>
              <w:t>на 2016</w:t>
            </w:r>
            <w:r w:rsidRPr="00C33E4F">
              <w:rPr>
                <w:sz w:val="22"/>
                <w:szCs w:val="22"/>
              </w:rPr>
              <w:t xml:space="preserve"> г.</w:t>
            </w:r>
          </w:p>
          <w:p w:rsidR="00385759" w:rsidRPr="00C33E4F" w:rsidRDefault="00385759" w:rsidP="00AA17A8">
            <w:pPr>
              <w:ind w:left="113" w:right="113"/>
              <w:contextualSpacing/>
              <w:jc w:val="center"/>
              <w:rPr>
                <w:sz w:val="22"/>
                <w:szCs w:val="22"/>
              </w:rPr>
            </w:pPr>
          </w:p>
        </w:tc>
        <w:tc>
          <w:tcPr>
            <w:tcW w:w="1134" w:type="dxa"/>
            <w:textDirection w:val="btLr"/>
            <w:hideMark/>
          </w:tcPr>
          <w:p w:rsidR="00385759" w:rsidRPr="00C33E4F" w:rsidRDefault="00385759" w:rsidP="00AA17A8">
            <w:pPr>
              <w:ind w:left="113" w:right="113"/>
              <w:contextualSpacing/>
              <w:jc w:val="center"/>
              <w:rPr>
                <w:sz w:val="22"/>
                <w:szCs w:val="22"/>
              </w:rPr>
            </w:pPr>
            <w:r w:rsidRPr="00C33E4F">
              <w:rPr>
                <w:sz w:val="22"/>
                <w:szCs w:val="22"/>
              </w:rPr>
              <w:t>Фактическое</w:t>
            </w:r>
          </w:p>
          <w:p w:rsidR="00385759" w:rsidRPr="00C33E4F" w:rsidRDefault="004C05BF" w:rsidP="00AA17A8">
            <w:pPr>
              <w:ind w:left="113" w:right="113"/>
              <w:contextualSpacing/>
              <w:jc w:val="center"/>
              <w:rPr>
                <w:sz w:val="22"/>
                <w:szCs w:val="22"/>
              </w:rPr>
            </w:pPr>
            <w:r w:rsidRPr="00C33E4F">
              <w:rPr>
                <w:sz w:val="22"/>
                <w:szCs w:val="22"/>
              </w:rPr>
              <w:t>исполнение за  2016</w:t>
            </w:r>
            <w:r w:rsidR="00385759" w:rsidRPr="00C33E4F">
              <w:rPr>
                <w:sz w:val="22"/>
                <w:szCs w:val="22"/>
              </w:rPr>
              <w:t xml:space="preserve"> г.</w:t>
            </w:r>
          </w:p>
        </w:tc>
        <w:tc>
          <w:tcPr>
            <w:tcW w:w="1417" w:type="dxa"/>
            <w:textDirection w:val="btLr"/>
            <w:hideMark/>
          </w:tcPr>
          <w:p w:rsidR="00385759" w:rsidRPr="00C33E4F" w:rsidRDefault="00385759" w:rsidP="00AA17A8">
            <w:pPr>
              <w:ind w:left="113" w:right="113"/>
              <w:contextualSpacing/>
              <w:jc w:val="center"/>
              <w:rPr>
                <w:sz w:val="22"/>
                <w:szCs w:val="22"/>
              </w:rPr>
            </w:pPr>
            <w:r w:rsidRPr="00C33E4F">
              <w:rPr>
                <w:sz w:val="22"/>
                <w:szCs w:val="22"/>
              </w:rPr>
              <w:t>Отклонение фактического исполнения от уточнённого бюджета</w:t>
            </w:r>
          </w:p>
        </w:tc>
        <w:tc>
          <w:tcPr>
            <w:tcW w:w="1134" w:type="dxa"/>
            <w:textDirection w:val="btLr"/>
          </w:tcPr>
          <w:p w:rsidR="00385759" w:rsidRPr="00C33E4F" w:rsidRDefault="00385759" w:rsidP="00AA17A8">
            <w:pPr>
              <w:ind w:left="113" w:right="113"/>
              <w:contextualSpacing/>
              <w:jc w:val="center"/>
              <w:rPr>
                <w:sz w:val="22"/>
                <w:szCs w:val="22"/>
              </w:rPr>
            </w:pPr>
            <w:r w:rsidRPr="00C33E4F">
              <w:rPr>
                <w:sz w:val="22"/>
                <w:szCs w:val="22"/>
              </w:rPr>
              <w:t xml:space="preserve">% исполнения </w:t>
            </w:r>
          </w:p>
        </w:tc>
      </w:tr>
      <w:tr w:rsidR="00124F64" w:rsidRPr="002275CB" w:rsidTr="00C33E4F">
        <w:trPr>
          <w:trHeight w:val="1260"/>
        </w:trPr>
        <w:tc>
          <w:tcPr>
            <w:tcW w:w="3794" w:type="dxa"/>
            <w:hideMark/>
          </w:tcPr>
          <w:p w:rsidR="00124F64" w:rsidRPr="003C6AFC" w:rsidRDefault="00124F64" w:rsidP="008A76CE">
            <w:r w:rsidRPr="003C6AFC">
              <w:t>Ведомственная целевая программа "Обеспечение безопасности дорожного движения в МО "Красногвардейский район" на 2015-2017 годы"</w:t>
            </w:r>
          </w:p>
        </w:tc>
        <w:tc>
          <w:tcPr>
            <w:tcW w:w="1276" w:type="dxa"/>
            <w:noWrap/>
          </w:tcPr>
          <w:p w:rsidR="00124F64" w:rsidRPr="00ED5E69" w:rsidRDefault="00124F64" w:rsidP="008A76CE">
            <w:r w:rsidRPr="00ED5E69">
              <w:t>10,0</w:t>
            </w:r>
          </w:p>
        </w:tc>
        <w:tc>
          <w:tcPr>
            <w:tcW w:w="1134" w:type="dxa"/>
            <w:noWrap/>
          </w:tcPr>
          <w:p w:rsidR="00124F64" w:rsidRPr="00ED5E69" w:rsidRDefault="00124F64" w:rsidP="008A76CE">
            <w:r w:rsidRPr="00ED5E69">
              <w:t>0,0</w:t>
            </w:r>
          </w:p>
        </w:tc>
        <w:tc>
          <w:tcPr>
            <w:tcW w:w="1134" w:type="dxa"/>
            <w:noWrap/>
          </w:tcPr>
          <w:p w:rsidR="00124F64" w:rsidRPr="00F71052" w:rsidRDefault="00124F64" w:rsidP="008A76CE">
            <w:r w:rsidRPr="00F71052">
              <w:t>0,0</w:t>
            </w:r>
          </w:p>
        </w:tc>
        <w:tc>
          <w:tcPr>
            <w:tcW w:w="1417" w:type="dxa"/>
            <w:noWrap/>
          </w:tcPr>
          <w:p w:rsidR="00124F64" w:rsidRPr="00900A08" w:rsidRDefault="00124F64" w:rsidP="008A76CE">
            <w:r w:rsidRPr="00900A08">
              <w:t>0,0</w:t>
            </w:r>
          </w:p>
        </w:tc>
        <w:tc>
          <w:tcPr>
            <w:tcW w:w="1134" w:type="dxa"/>
          </w:tcPr>
          <w:p w:rsidR="00124F64" w:rsidRPr="00900A08" w:rsidRDefault="00124F64" w:rsidP="008A76CE">
            <w:r>
              <w:t>0</w:t>
            </w:r>
          </w:p>
        </w:tc>
      </w:tr>
      <w:tr w:rsidR="00124F64" w:rsidRPr="002275CB" w:rsidTr="00C33E4F">
        <w:trPr>
          <w:trHeight w:val="1260"/>
        </w:trPr>
        <w:tc>
          <w:tcPr>
            <w:tcW w:w="3794" w:type="dxa"/>
            <w:hideMark/>
          </w:tcPr>
          <w:p w:rsidR="00124F64" w:rsidRPr="003C6AFC" w:rsidRDefault="00124F64" w:rsidP="008A76CE">
            <w:r w:rsidRPr="003C6AFC">
              <w:t xml:space="preserve">Ведомственная целевая программа "Мероприятия по профилактике терроризма и </w:t>
            </w:r>
            <w:proofErr w:type="spellStart"/>
            <w:r w:rsidRPr="003C6AFC">
              <w:t>экстремизма</w:t>
            </w:r>
            <w:proofErr w:type="gramStart"/>
            <w:r w:rsidRPr="003C6AFC">
              <w:t>,а</w:t>
            </w:r>
            <w:proofErr w:type="spellEnd"/>
            <w:proofErr w:type="gramEnd"/>
            <w:r w:rsidRPr="003C6AFC">
              <w:t xml:space="preserve"> также минимизации и (или) ликвидации последствий проявления терроризма и </w:t>
            </w:r>
            <w:proofErr w:type="spellStart"/>
            <w:r w:rsidRPr="003C6AFC">
              <w:t>эксремизма</w:t>
            </w:r>
            <w:proofErr w:type="spellEnd"/>
            <w:r w:rsidRPr="003C6AFC">
              <w:t xml:space="preserve"> на территории МО "Красногвардейский район" на 2014-2016 годы"</w:t>
            </w:r>
          </w:p>
        </w:tc>
        <w:tc>
          <w:tcPr>
            <w:tcW w:w="1276" w:type="dxa"/>
            <w:noWrap/>
          </w:tcPr>
          <w:p w:rsidR="00124F64" w:rsidRPr="00ED5E69" w:rsidRDefault="00124F64" w:rsidP="008A76CE">
            <w:r w:rsidRPr="00ED5E69">
              <w:t>10,0</w:t>
            </w:r>
          </w:p>
        </w:tc>
        <w:tc>
          <w:tcPr>
            <w:tcW w:w="1134" w:type="dxa"/>
            <w:noWrap/>
          </w:tcPr>
          <w:p w:rsidR="00124F64" w:rsidRPr="00ED5E69" w:rsidRDefault="00124F64" w:rsidP="008A76CE">
            <w:r w:rsidRPr="00ED5E69">
              <w:t>10,0</w:t>
            </w:r>
          </w:p>
        </w:tc>
        <w:tc>
          <w:tcPr>
            <w:tcW w:w="1134" w:type="dxa"/>
            <w:noWrap/>
          </w:tcPr>
          <w:p w:rsidR="00124F64" w:rsidRPr="00F71052" w:rsidRDefault="00124F64" w:rsidP="008A76CE">
            <w:r w:rsidRPr="00F71052">
              <w:t>10,0</w:t>
            </w:r>
          </w:p>
        </w:tc>
        <w:tc>
          <w:tcPr>
            <w:tcW w:w="1417" w:type="dxa"/>
            <w:noWrap/>
          </w:tcPr>
          <w:p w:rsidR="00124F64" w:rsidRPr="00900A08" w:rsidRDefault="00124F64" w:rsidP="008A76CE">
            <w:r w:rsidRPr="00900A08">
              <w:t>0,0</w:t>
            </w:r>
          </w:p>
        </w:tc>
        <w:tc>
          <w:tcPr>
            <w:tcW w:w="1134" w:type="dxa"/>
            <w:noWrap/>
          </w:tcPr>
          <w:p w:rsidR="00124F64" w:rsidRPr="00900A08" w:rsidRDefault="00124F64" w:rsidP="008A76CE">
            <w:r>
              <w:t>100</w:t>
            </w:r>
          </w:p>
        </w:tc>
      </w:tr>
      <w:tr w:rsidR="00124F64" w:rsidRPr="002275CB" w:rsidTr="00C33E4F">
        <w:trPr>
          <w:trHeight w:val="765"/>
        </w:trPr>
        <w:tc>
          <w:tcPr>
            <w:tcW w:w="3794" w:type="dxa"/>
            <w:hideMark/>
          </w:tcPr>
          <w:p w:rsidR="00124F64" w:rsidRPr="003C6AFC" w:rsidRDefault="00124F64" w:rsidP="008A76CE">
            <w:r w:rsidRPr="003C6AFC">
              <w:t>Ведомственная целевая программа "О противодействии коррупции в муниципальном образовании "Красногвардейский район" на 2013-2015годы</w:t>
            </w:r>
          </w:p>
        </w:tc>
        <w:tc>
          <w:tcPr>
            <w:tcW w:w="1276" w:type="dxa"/>
            <w:noWrap/>
          </w:tcPr>
          <w:p w:rsidR="00124F64" w:rsidRPr="00ED5E69" w:rsidRDefault="00124F64" w:rsidP="008A76CE">
            <w:r w:rsidRPr="00ED5E69">
              <w:t>0,0</w:t>
            </w:r>
          </w:p>
        </w:tc>
        <w:tc>
          <w:tcPr>
            <w:tcW w:w="1134" w:type="dxa"/>
            <w:noWrap/>
          </w:tcPr>
          <w:p w:rsidR="00124F64" w:rsidRPr="00ED5E69" w:rsidRDefault="00124F64" w:rsidP="008A76CE">
            <w:r w:rsidRPr="00ED5E69">
              <w:t>0,0</w:t>
            </w:r>
          </w:p>
        </w:tc>
        <w:tc>
          <w:tcPr>
            <w:tcW w:w="1134" w:type="dxa"/>
            <w:noWrap/>
          </w:tcPr>
          <w:p w:rsidR="00124F64" w:rsidRPr="00F71052" w:rsidRDefault="00124F64" w:rsidP="008A76CE">
            <w:r w:rsidRPr="00F71052">
              <w:t>0,0</w:t>
            </w:r>
          </w:p>
        </w:tc>
        <w:tc>
          <w:tcPr>
            <w:tcW w:w="1417" w:type="dxa"/>
            <w:noWrap/>
          </w:tcPr>
          <w:p w:rsidR="00124F64" w:rsidRPr="00900A08" w:rsidRDefault="00124F64" w:rsidP="008A76CE">
            <w:r w:rsidRPr="00900A08">
              <w:t>0,0</w:t>
            </w:r>
          </w:p>
        </w:tc>
        <w:tc>
          <w:tcPr>
            <w:tcW w:w="1134" w:type="dxa"/>
            <w:noWrap/>
          </w:tcPr>
          <w:p w:rsidR="00124F64" w:rsidRPr="00900A08" w:rsidRDefault="00124F64" w:rsidP="008A76CE">
            <w:r>
              <w:t>0</w:t>
            </w:r>
          </w:p>
        </w:tc>
      </w:tr>
      <w:tr w:rsidR="00124F64" w:rsidRPr="002275CB" w:rsidTr="00C33E4F">
        <w:trPr>
          <w:trHeight w:val="750"/>
        </w:trPr>
        <w:tc>
          <w:tcPr>
            <w:tcW w:w="3794" w:type="dxa"/>
            <w:hideMark/>
          </w:tcPr>
          <w:p w:rsidR="00124F64" w:rsidRPr="003C6AFC" w:rsidRDefault="00124F64" w:rsidP="008A76CE">
            <w:r w:rsidRPr="003C6AFC">
              <w:t>Ведомственная целевая программа "О противодействии коррупции в муниципальном образовании "Красногвардейский район" на 2016-2018годы</w:t>
            </w:r>
          </w:p>
        </w:tc>
        <w:tc>
          <w:tcPr>
            <w:tcW w:w="1276" w:type="dxa"/>
            <w:noWrap/>
          </w:tcPr>
          <w:p w:rsidR="00124F64" w:rsidRPr="00ED5E69" w:rsidRDefault="00124F64" w:rsidP="008A76CE">
            <w:r w:rsidRPr="00ED5E69">
              <w:t>10,0</w:t>
            </w:r>
          </w:p>
        </w:tc>
        <w:tc>
          <w:tcPr>
            <w:tcW w:w="1134" w:type="dxa"/>
            <w:noWrap/>
          </w:tcPr>
          <w:p w:rsidR="00124F64" w:rsidRPr="00ED5E69" w:rsidRDefault="00124F64" w:rsidP="008A76CE">
            <w:r w:rsidRPr="00ED5E69">
              <w:t>9,8</w:t>
            </w:r>
          </w:p>
        </w:tc>
        <w:tc>
          <w:tcPr>
            <w:tcW w:w="1134" w:type="dxa"/>
            <w:noWrap/>
          </w:tcPr>
          <w:p w:rsidR="00124F64" w:rsidRPr="00F71052" w:rsidRDefault="00124F64" w:rsidP="008A76CE">
            <w:r w:rsidRPr="00F71052">
              <w:t>9,8</w:t>
            </w:r>
          </w:p>
        </w:tc>
        <w:tc>
          <w:tcPr>
            <w:tcW w:w="1417" w:type="dxa"/>
            <w:noWrap/>
          </w:tcPr>
          <w:p w:rsidR="00124F64" w:rsidRPr="00900A08" w:rsidRDefault="00124F64" w:rsidP="008A76CE">
            <w:r w:rsidRPr="00900A08">
              <w:t>0,0</w:t>
            </w:r>
          </w:p>
        </w:tc>
        <w:tc>
          <w:tcPr>
            <w:tcW w:w="1134" w:type="dxa"/>
            <w:noWrap/>
          </w:tcPr>
          <w:p w:rsidR="00124F64" w:rsidRPr="00900A08" w:rsidRDefault="00124F64" w:rsidP="008A76CE">
            <w:r>
              <w:t>100</w:t>
            </w:r>
          </w:p>
        </w:tc>
      </w:tr>
      <w:tr w:rsidR="00124F64" w:rsidRPr="002275CB" w:rsidTr="00C33E4F">
        <w:trPr>
          <w:trHeight w:val="1020"/>
        </w:trPr>
        <w:tc>
          <w:tcPr>
            <w:tcW w:w="3794" w:type="dxa"/>
            <w:hideMark/>
          </w:tcPr>
          <w:p w:rsidR="00124F64" w:rsidRPr="003C6AFC" w:rsidRDefault="00124F64" w:rsidP="008A76CE">
            <w:r w:rsidRPr="003C6AFC">
              <w:t>Ведомственная целевая программа "Профилактика безнадзорности и правонарушений несовершеннолетних и защиты их прав в МО "Красногвардейский район" на 2015-2017годы"</w:t>
            </w:r>
          </w:p>
        </w:tc>
        <w:tc>
          <w:tcPr>
            <w:tcW w:w="1276" w:type="dxa"/>
            <w:noWrap/>
          </w:tcPr>
          <w:p w:rsidR="00124F64" w:rsidRPr="00ED5E69" w:rsidRDefault="00124F64" w:rsidP="008A76CE">
            <w:r w:rsidRPr="00ED5E69">
              <w:t>10,0</w:t>
            </w:r>
          </w:p>
        </w:tc>
        <w:tc>
          <w:tcPr>
            <w:tcW w:w="1134" w:type="dxa"/>
            <w:noWrap/>
          </w:tcPr>
          <w:p w:rsidR="00124F64" w:rsidRPr="00ED5E69" w:rsidRDefault="00124F64" w:rsidP="008A76CE">
            <w:r w:rsidRPr="00ED5E69">
              <w:t>10,0</w:t>
            </w:r>
          </w:p>
        </w:tc>
        <w:tc>
          <w:tcPr>
            <w:tcW w:w="1134" w:type="dxa"/>
            <w:noWrap/>
          </w:tcPr>
          <w:p w:rsidR="00124F64" w:rsidRPr="00F71052" w:rsidRDefault="00124F64" w:rsidP="008A76CE">
            <w:r w:rsidRPr="00F71052">
              <w:t>10,0</w:t>
            </w:r>
          </w:p>
        </w:tc>
        <w:tc>
          <w:tcPr>
            <w:tcW w:w="1417" w:type="dxa"/>
            <w:noWrap/>
          </w:tcPr>
          <w:p w:rsidR="00124F64" w:rsidRPr="00900A08" w:rsidRDefault="00124F64" w:rsidP="008A76CE">
            <w:r w:rsidRPr="00900A08">
              <w:t>0,0</w:t>
            </w:r>
          </w:p>
        </w:tc>
        <w:tc>
          <w:tcPr>
            <w:tcW w:w="1134" w:type="dxa"/>
            <w:noWrap/>
          </w:tcPr>
          <w:p w:rsidR="00124F64" w:rsidRPr="00900A08" w:rsidRDefault="00124F64" w:rsidP="008A76CE">
            <w:r>
              <w:t>100</w:t>
            </w:r>
          </w:p>
        </w:tc>
      </w:tr>
      <w:tr w:rsidR="00124F64" w:rsidRPr="002275CB" w:rsidTr="00C33E4F">
        <w:trPr>
          <w:trHeight w:val="765"/>
        </w:trPr>
        <w:tc>
          <w:tcPr>
            <w:tcW w:w="3794" w:type="dxa"/>
            <w:hideMark/>
          </w:tcPr>
          <w:p w:rsidR="00124F64" w:rsidRPr="003C6AFC" w:rsidRDefault="00124F64" w:rsidP="008A76CE">
            <w:r w:rsidRPr="003C6AFC">
              <w:t xml:space="preserve"> Ведомственная целевая программа "Энергосбережение и повышение энергетической эффективности зданий администрации МО "Красногвардейский район" на 2015-2017 годы"</w:t>
            </w:r>
          </w:p>
        </w:tc>
        <w:tc>
          <w:tcPr>
            <w:tcW w:w="1276" w:type="dxa"/>
            <w:noWrap/>
          </w:tcPr>
          <w:p w:rsidR="00124F64" w:rsidRPr="00ED5E69" w:rsidRDefault="00124F64" w:rsidP="008A76CE">
            <w:r w:rsidRPr="00ED5E69">
              <w:t>20,0</w:t>
            </w:r>
          </w:p>
        </w:tc>
        <w:tc>
          <w:tcPr>
            <w:tcW w:w="1134" w:type="dxa"/>
            <w:noWrap/>
          </w:tcPr>
          <w:p w:rsidR="00124F64" w:rsidRPr="00ED5E69" w:rsidRDefault="00124F64" w:rsidP="008A76CE">
            <w:r w:rsidRPr="00ED5E69">
              <w:t>20,0</w:t>
            </w:r>
          </w:p>
        </w:tc>
        <w:tc>
          <w:tcPr>
            <w:tcW w:w="1134" w:type="dxa"/>
            <w:noWrap/>
          </w:tcPr>
          <w:p w:rsidR="00124F64" w:rsidRPr="00F71052" w:rsidRDefault="00124F64" w:rsidP="008A76CE">
            <w:r w:rsidRPr="00F71052">
              <w:t>20,0</w:t>
            </w:r>
          </w:p>
        </w:tc>
        <w:tc>
          <w:tcPr>
            <w:tcW w:w="1417" w:type="dxa"/>
            <w:noWrap/>
          </w:tcPr>
          <w:p w:rsidR="00124F64" w:rsidRPr="00900A08" w:rsidRDefault="00124F64" w:rsidP="008A76CE">
            <w:r w:rsidRPr="00900A08">
              <w:t>0,0</w:t>
            </w:r>
          </w:p>
        </w:tc>
        <w:tc>
          <w:tcPr>
            <w:tcW w:w="1134" w:type="dxa"/>
            <w:noWrap/>
          </w:tcPr>
          <w:p w:rsidR="00124F64" w:rsidRPr="00900A08" w:rsidRDefault="00124F64" w:rsidP="008A76CE">
            <w:r>
              <w:t>100</w:t>
            </w:r>
          </w:p>
        </w:tc>
      </w:tr>
      <w:tr w:rsidR="00124F64" w:rsidRPr="002275CB" w:rsidTr="00C33E4F">
        <w:trPr>
          <w:trHeight w:val="765"/>
        </w:trPr>
        <w:tc>
          <w:tcPr>
            <w:tcW w:w="3794" w:type="dxa"/>
            <w:hideMark/>
          </w:tcPr>
          <w:p w:rsidR="00124F64" w:rsidRDefault="00124F64" w:rsidP="008A76CE">
            <w:r w:rsidRPr="003C6AFC">
              <w:t xml:space="preserve">Ведомственная целевая программа "Профилактика правонарушений в МО "Красногвардейский район" на </w:t>
            </w:r>
            <w:r w:rsidRPr="003C6AFC">
              <w:lastRenderedPageBreak/>
              <w:t>2015-2017годы"</w:t>
            </w:r>
          </w:p>
        </w:tc>
        <w:tc>
          <w:tcPr>
            <w:tcW w:w="1276" w:type="dxa"/>
            <w:noWrap/>
          </w:tcPr>
          <w:p w:rsidR="00124F64" w:rsidRPr="00ED5E69" w:rsidRDefault="00124F64" w:rsidP="008A76CE">
            <w:r w:rsidRPr="00ED5E69">
              <w:lastRenderedPageBreak/>
              <w:t>10,0</w:t>
            </w:r>
          </w:p>
        </w:tc>
        <w:tc>
          <w:tcPr>
            <w:tcW w:w="1134" w:type="dxa"/>
            <w:noWrap/>
          </w:tcPr>
          <w:p w:rsidR="00124F64" w:rsidRDefault="00124F64" w:rsidP="008A76CE">
            <w:r w:rsidRPr="00ED5E69">
              <w:t>9,9</w:t>
            </w:r>
          </w:p>
        </w:tc>
        <w:tc>
          <w:tcPr>
            <w:tcW w:w="1134" w:type="dxa"/>
            <w:noWrap/>
          </w:tcPr>
          <w:p w:rsidR="00124F64" w:rsidRDefault="00124F64" w:rsidP="008A76CE">
            <w:r w:rsidRPr="00F71052">
              <w:t>9,9</w:t>
            </w:r>
          </w:p>
        </w:tc>
        <w:tc>
          <w:tcPr>
            <w:tcW w:w="1417" w:type="dxa"/>
            <w:noWrap/>
          </w:tcPr>
          <w:p w:rsidR="00124F64" w:rsidRPr="00900A08" w:rsidRDefault="00124F64" w:rsidP="008A76CE">
            <w:r w:rsidRPr="00900A08">
              <w:t>0,0</w:t>
            </w:r>
          </w:p>
        </w:tc>
        <w:tc>
          <w:tcPr>
            <w:tcW w:w="1134" w:type="dxa"/>
            <w:noWrap/>
          </w:tcPr>
          <w:p w:rsidR="00124F64" w:rsidRDefault="00124F64" w:rsidP="008A76CE">
            <w:r>
              <w:t>100</w:t>
            </w:r>
          </w:p>
        </w:tc>
      </w:tr>
      <w:tr w:rsidR="00C563E5" w:rsidRPr="002275CB" w:rsidTr="00C33E4F">
        <w:trPr>
          <w:trHeight w:val="540"/>
        </w:trPr>
        <w:tc>
          <w:tcPr>
            <w:tcW w:w="3794" w:type="dxa"/>
            <w:hideMark/>
          </w:tcPr>
          <w:p w:rsidR="00C563E5" w:rsidRPr="003C6AFC" w:rsidRDefault="00C563E5" w:rsidP="008A76CE">
            <w:r w:rsidRPr="005735CF">
              <w:lastRenderedPageBreak/>
              <w:t>Ведомственная целевая программа "Развитие субъектов малого и среднего предпринимательства муниципального образования "Красногвардейский район" на 2015-2017годы"</w:t>
            </w:r>
          </w:p>
        </w:tc>
        <w:tc>
          <w:tcPr>
            <w:tcW w:w="1276" w:type="dxa"/>
            <w:noWrap/>
          </w:tcPr>
          <w:p w:rsidR="00C563E5" w:rsidRPr="00110883" w:rsidRDefault="00C563E5" w:rsidP="008A76CE">
            <w:r w:rsidRPr="00110883">
              <w:t>50,0</w:t>
            </w:r>
          </w:p>
        </w:tc>
        <w:tc>
          <w:tcPr>
            <w:tcW w:w="1134" w:type="dxa"/>
            <w:noWrap/>
          </w:tcPr>
          <w:p w:rsidR="00C563E5" w:rsidRDefault="00C563E5" w:rsidP="008A76CE">
            <w:r w:rsidRPr="00110883">
              <w:t>50,0</w:t>
            </w:r>
          </w:p>
        </w:tc>
        <w:tc>
          <w:tcPr>
            <w:tcW w:w="1134" w:type="dxa"/>
            <w:noWrap/>
          </w:tcPr>
          <w:p w:rsidR="00C563E5" w:rsidRPr="003C58F3" w:rsidRDefault="003C58F3" w:rsidP="00AA17A8">
            <w:pPr>
              <w:contextualSpacing/>
              <w:jc w:val="center"/>
              <w:rPr>
                <w:sz w:val="22"/>
                <w:szCs w:val="22"/>
              </w:rPr>
            </w:pPr>
            <w:r w:rsidRPr="003C58F3">
              <w:rPr>
                <w:sz w:val="22"/>
                <w:szCs w:val="22"/>
              </w:rPr>
              <w:t>50</w:t>
            </w:r>
          </w:p>
        </w:tc>
        <w:tc>
          <w:tcPr>
            <w:tcW w:w="1417" w:type="dxa"/>
            <w:noWrap/>
          </w:tcPr>
          <w:p w:rsidR="00C563E5" w:rsidRPr="003C58F3" w:rsidRDefault="00124F64" w:rsidP="00AA17A8">
            <w:pPr>
              <w:contextualSpacing/>
              <w:jc w:val="center"/>
              <w:rPr>
                <w:bCs/>
                <w:sz w:val="22"/>
                <w:szCs w:val="22"/>
              </w:rPr>
            </w:pPr>
            <w:r>
              <w:rPr>
                <w:bCs/>
                <w:sz w:val="22"/>
                <w:szCs w:val="22"/>
              </w:rPr>
              <w:t>0,0</w:t>
            </w:r>
          </w:p>
        </w:tc>
        <w:tc>
          <w:tcPr>
            <w:tcW w:w="1134" w:type="dxa"/>
            <w:noWrap/>
          </w:tcPr>
          <w:p w:rsidR="00C563E5" w:rsidRPr="003C58F3" w:rsidRDefault="00124F64" w:rsidP="00AA17A8">
            <w:pPr>
              <w:contextualSpacing/>
              <w:jc w:val="center"/>
              <w:rPr>
                <w:bCs/>
                <w:sz w:val="22"/>
                <w:szCs w:val="22"/>
              </w:rPr>
            </w:pPr>
            <w:r>
              <w:rPr>
                <w:bCs/>
                <w:sz w:val="22"/>
                <w:szCs w:val="22"/>
              </w:rPr>
              <w:t>100</w:t>
            </w:r>
          </w:p>
        </w:tc>
      </w:tr>
      <w:tr w:rsidR="003C58F3" w:rsidRPr="002275CB" w:rsidTr="00B53FA4">
        <w:trPr>
          <w:trHeight w:val="540"/>
        </w:trPr>
        <w:tc>
          <w:tcPr>
            <w:tcW w:w="3794" w:type="dxa"/>
          </w:tcPr>
          <w:p w:rsidR="003C58F3" w:rsidRPr="005B6099" w:rsidRDefault="003C58F3" w:rsidP="008A76CE">
            <w:r w:rsidRPr="005B6099">
              <w:t>Ведомственная целевая программа "По организации утилизации и переработке твердых бытовых отходов в МО "Красногвардейский район" на 2015год"</w:t>
            </w:r>
          </w:p>
        </w:tc>
        <w:tc>
          <w:tcPr>
            <w:tcW w:w="1276" w:type="dxa"/>
            <w:noWrap/>
          </w:tcPr>
          <w:p w:rsidR="003C58F3" w:rsidRPr="005A76A5" w:rsidRDefault="003C58F3" w:rsidP="008A76CE">
            <w:r w:rsidRPr="005A76A5">
              <w:t>0,0</w:t>
            </w:r>
          </w:p>
        </w:tc>
        <w:tc>
          <w:tcPr>
            <w:tcW w:w="1134" w:type="dxa"/>
            <w:noWrap/>
          </w:tcPr>
          <w:p w:rsidR="003C58F3" w:rsidRPr="005A76A5" w:rsidRDefault="003C58F3" w:rsidP="008A76CE">
            <w:r w:rsidRPr="005A76A5">
              <w:t>0,0</w:t>
            </w:r>
          </w:p>
        </w:tc>
        <w:tc>
          <w:tcPr>
            <w:tcW w:w="1134" w:type="dxa"/>
            <w:noWrap/>
          </w:tcPr>
          <w:p w:rsidR="003C58F3" w:rsidRPr="000567FC" w:rsidRDefault="003C58F3" w:rsidP="008A76CE">
            <w:r w:rsidRPr="000567FC">
              <w:t>0,0</w:t>
            </w:r>
          </w:p>
        </w:tc>
        <w:tc>
          <w:tcPr>
            <w:tcW w:w="1417" w:type="dxa"/>
            <w:noWrap/>
          </w:tcPr>
          <w:p w:rsidR="003C58F3" w:rsidRPr="003C58F3" w:rsidRDefault="00CD09FE" w:rsidP="00AA17A8">
            <w:pPr>
              <w:contextualSpacing/>
              <w:jc w:val="center"/>
              <w:rPr>
                <w:bCs/>
                <w:sz w:val="22"/>
                <w:szCs w:val="22"/>
              </w:rPr>
            </w:pPr>
            <w:r>
              <w:rPr>
                <w:bCs/>
                <w:sz w:val="22"/>
                <w:szCs w:val="22"/>
              </w:rPr>
              <w:t>0,0</w:t>
            </w:r>
          </w:p>
        </w:tc>
        <w:tc>
          <w:tcPr>
            <w:tcW w:w="1134" w:type="dxa"/>
            <w:noWrap/>
          </w:tcPr>
          <w:p w:rsidR="003C58F3" w:rsidRPr="003C58F3" w:rsidRDefault="00CD09FE" w:rsidP="00AA17A8">
            <w:pPr>
              <w:contextualSpacing/>
              <w:jc w:val="center"/>
              <w:rPr>
                <w:bCs/>
                <w:sz w:val="22"/>
                <w:szCs w:val="22"/>
              </w:rPr>
            </w:pPr>
            <w:r>
              <w:rPr>
                <w:bCs/>
                <w:sz w:val="22"/>
                <w:szCs w:val="22"/>
              </w:rPr>
              <w:t>0</w:t>
            </w:r>
          </w:p>
        </w:tc>
      </w:tr>
      <w:tr w:rsidR="003C58F3" w:rsidRPr="00243C5A" w:rsidTr="00B53FA4">
        <w:trPr>
          <w:trHeight w:val="540"/>
        </w:trPr>
        <w:tc>
          <w:tcPr>
            <w:tcW w:w="3794" w:type="dxa"/>
          </w:tcPr>
          <w:p w:rsidR="003C58F3" w:rsidRPr="00243C5A" w:rsidRDefault="003C58F3" w:rsidP="008A76CE">
            <w:r w:rsidRPr="00243C5A">
              <w:t>Ведомственная целевая программа "По организации утилизации и переработке твердых бытовых отходов в МО "Красногвардейский район" на 2016год</w:t>
            </w:r>
          </w:p>
        </w:tc>
        <w:tc>
          <w:tcPr>
            <w:tcW w:w="1276" w:type="dxa"/>
            <w:noWrap/>
          </w:tcPr>
          <w:p w:rsidR="003C58F3" w:rsidRPr="00243C5A" w:rsidRDefault="003C58F3" w:rsidP="00AA17A8">
            <w:pPr>
              <w:contextualSpacing/>
              <w:jc w:val="center"/>
              <w:rPr>
                <w:sz w:val="22"/>
                <w:szCs w:val="22"/>
              </w:rPr>
            </w:pPr>
            <w:r w:rsidRPr="00243C5A">
              <w:rPr>
                <w:sz w:val="22"/>
                <w:szCs w:val="22"/>
              </w:rPr>
              <w:t>50</w:t>
            </w:r>
          </w:p>
        </w:tc>
        <w:tc>
          <w:tcPr>
            <w:tcW w:w="1134" w:type="dxa"/>
            <w:noWrap/>
          </w:tcPr>
          <w:p w:rsidR="003C58F3" w:rsidRPr="00243C5A" w:rsidRDefault="003C58F3" w:rsidP="00AA17A8">
            <w:pPr>
              <w:contextualSpacing/>
              <w:jc w:val="center"/>
              <w:rPr>
                <w:sz w:val="22"/>
                <w:szCs w:val="22"/>
              </w:rPr>
            </w:pPr>
            <w:r>
              <w:rPr>
                <w:sz w:val="22"/>
                <w:szCs w:val="22"/>
              </w:rPr>
              <w:t>200</w:t>
            </w:r>
          </w:p>
        </w:tc>
        <w:tc>
          <w:tcPr>
            <w:tcW w:w="1134" w:type="dxa"/>
            <w:noWrap/>
          </w:tcPr>
          <w:p w:rsidR="003C58F3" w:rsidRDefault="003C58F3" w:rsidP="008A76CE">
            <w:r w:rsidRPr="000567FC">
              <w:t>200,0</w:t>
            </w:r>
          </w:p>
        </w:tc>
        <w:tc>
          <w:tcPr>
            <w:tcW w:w="1417" w:type="dxa"/>
            <w:noWrap/>
          </w:tcPr>
          <w:p w:rsidR="003C58F3" w:rsidRPr="00243C5A" w:rsidRDefault="00CD09FE" w:rsidP="00AA17A8">
            <w:pPr>
              <w:contextualSpacing/>
              <w:jc w:val="center"/>
              <w:rPr>
                <w:bCs/>
                <w:sz w:val="22"/>
                <w:szCs w:val="22"/>
              </w:rPr>
            </w:pPr>
            <w:r>
              <w:rPr>
                <w:bCs/>
                <w:sz w:val="22"/>
                <w:szCs w:val="22"/>
              </w:rPr>
              <w:t>0</w:t>
            </w:r>
          </w:p>
        </w:tc>
        <w:tc>
          <w:tcPr>
            <w:tcW w:w="1134" w:type="dxa"/>
            <w:noWrap/>
          </w:tcPr>
          <w:p w:rsidR="003C58F3" w:rsidRPr="00243C5A" w:rsidRDefault="00CD09FE" w:rsidP="00AA17A8">
            <w:pPr>
              <w:contextualSpacing/>
              <w:jc w:val="center"/>
              <w:rPr>
                <w:bCs/>
                <w:sz w:val="22"/>
                <w:szCs w:val="22"/>
              </w:rPr>
            </w:pPr>
            <w:r>
              <w:rPr>
                <w:bCs/>
                <w:sz w:val="22"/>
                <w:szCs w:val="22"/>
              </w:rPr>
              <w:t>100</w:t>
            </w:r>
          </w:p>
        </w:tc>
      </w:tr>
      <w:tr w:rsidR="00037C95" w:rsidRPr="00243C5A" w:rsidTr="00B53FA4">
        <w:trPr>
          <w:trHeight w:val="540"/>
        </w:trPr>
        <w:tc>
          <w:tcPr>
            <w:tcW w:w="3794" w:type="dxa"/>
          </w:tcPr>
          <w:p w:rsidR="00037C95" w:rsidRPr="00243C5A" w:rsidRDefault="00BD170F" w:rsidP="00AA17A8">
            <w:pPr>
              <w:contextualSpacing/>
              <w:rPr>
                <w:sz w:val="22"/>
                <w:szCs w:val="22"/>
              </w:rPr>
            </w:pPr>
            <w:r w:rsidRPr="00243C5A">
              <w:rPr>
                <w:sz w:val="22"/>
                <w:szCs w:val="22"/>
              </w:rPr>
              <w:t xml:space="preserve">Ведомственная целевая программа МО "Красногвардейский </w:t>
            </w:r>
            <w:proofErr w:type="spellStart"/>
            <w:r w:rsidRPr="00243C5A">
              <w:rPr>
                <w:sz w:val="22"/>
                <w:szCs w:val="22"/>
              </w:rPr>
              <w:t>район</w:t>
            </w:r>
            <w:proofErr w:type="gramStart"/>
            <w:r w:rsidRPr="00243C5A">
              <w:rPr>
                <w:sz w:val="22"/>
                <w:szCs w:val="22"/>
              </w:rPr>
              <w:t>""</w:t>
            </w:r>
            <w:proofErr w:type="gramEnd"/>
            <w:r w:rsidRPr="00243C5A">
              <w:rPr>
                <w:sz w:val="22"/>
                <w:szCs w:val="22"/>
              </w:rPr>
              <w:t>Финансовое</w:t>
            </w:r>
            <w:proofErr w:type="spellEnd"/>
            <w:r w:rsidRPr="00243C5A">
              <w:rPr>
                <w:sz w:val="22"/>
                <w:szCs w:val="22"/>
              </w:rPr>
              <w:t xml:space="preserve"> оздоровление муниципальных предприятий коммунального хозяйства МО "Красногвардейский район" в 2016году"</w:t>
            </w:r>
          </w:p>
        </w:tc>
        <w:tc>
          <w:tcPr>
            <w:tcW w:w="1276" w:type="dxa"/>
            <w:noWrap/>
          </w:tcPr>
          <w:p w:rsidR="00037C95" w:rsidRPr="00243C5A" w:rsidRDefault="00377919" w:rsidP="00AA17A8">
            <w:pPr>
              <w:contextualSpacing/>
              <w:jc w:val="center"/>
              <w:rPr>
                <w:sz w:val="22"/>
                <w:szCs w:val="22"/>
              </w:rPr>
            </w:pPr>
            <w:r>
              <w:rPr>
                <w:sz w:val="22"/>
                <w:szCs w:val="22"/>
              </w:rPr>
              <w:t>0</w:t>
            </w:r>
          </w:p>
        </w:tc>
        <w:tc>
          <w:tcPr>
            <w:tcW w:w="1134" w:type="dxa"/>
            <w:noWrap/>
          </w:tcPr>
          <w:p w:rsidR="00037C95" w:rsidRPr="00243C5A" w:rsidRDefault="00377919" w:rsidP="00AA17A8">
            <w:pPr>
              <w:contextualSpacing/>
              <w:jc w:val="center"/>
              <w:rPr>
                <w:sz w:val="22"/>
                <w:szCs w:val="22"/>
              </w:rPr>
            </w:pPr>
            <w:r>
              <w:rPr>
                <w:sz w:val="22"/>
                <w:szCs w:val="22"/>
              </w:rPr>
              <w:t>1000</w:t>
            </w:r>
          </w:p>
        </w:tc>
        <w:tc>
          <w:tcPr>
            <w:tcW w:w="1134" w:type="dxa"/>
            <w:noWrap/>
          </w:tcPr>
          <w:p w:rsidR="00037C95" w:rsidRPr="00243C5A" w:rsidRDefault="003C58F3" w:rsidP="00AA17A8">
            <w:pPr>
              <w:contextualSpacing/>
              <w:jc w:val="center"/>
              <w:rPr>
                <w:sz w:val="22"/>
                <w:szCs w:val="22"/>
              </w:rPr>
            </w:pPr>
            <w:r>
              <w:rPr>
                <w:sz w:val="22"/>
                <w:szCs w:val="22"/>
              </w:rPr>
              <w:t>1000</w:t>
            </w:r>
          </w:p>
        </w:tc>
        <w:tc>
          <w:tcPr>
            <w:tcW w:w="1417" w:type="dxa"/>
            <w:noWrap/>
          </w:tcPr>
          <w:p w:rsidR="00037C95" w:rsidRPr="00243C5A" w:rsidRDefault="00CD09FE" w:rsidP="00AA17A8">
            <w:pPr>
              <w:contextualSpacing/>
              <w:jc w:val="center"/>
              <w:rPr>
                <w:bCs/>
                <w:sz w:val="22"/>
                <w:szCs w:val="22"/>
              </w:rPr>
            </w:pPr>
            <w:r>
              <w:rPr>
                <w:bCs/>
                <w:sz w:val="22"/>
                <w:szCs w:val="22"/>
              </w:rPr>
              <w:t>0</w:t>
            </w:r>
          </w:p>
        </w:tc>
        <w:tc>
          <w:tcPr>
            <w:tcW w:w="1134" w:type="dxa"/>
            <w:noWrap/>
          </w:tcPr>
          <w:p w:rsidR="00037C95" w:rsidRPr="00243C5A" w:rsidRDefault="00CD09FE" w:rsidP="00AA17A8">
            <w:pPr>
              <w:contextualSpacing/>
              <w:jc w:val="center"/>
              <w:rPr>
                <w:bCs/>
                <w:sz w:val="22"/>
                <w:szCs w:val="22"/>
              </w:rPr>
            </w:pPr>
            <w:r>
              <w:rPr>
                <w:bCs/>
                <w:sz w:val="22"/>
                <w:szCs w:val="22"/>
              </w:rPr>
              <w:t>100</w:t>
            </w:r>
          </w:p>
        </w:tc>
      </w:tr>
      <w:tr w:rsidR="00385759" w:rsidRPr="00243C5A" w:rsidTr="00B53FA4">
        <w:trPr>
          <w:trHeight w:val="255"/>
        </w:trPr>
        <w:tc>
          <w:tcPr>
            <w:tcW w:w="3794" w:type="dxa"/>
            <w:hideMark/>
          </w:tcPr>
          <w:p w:rsidR="00385759" w:rsidRPr="00243C5A" w:rsidRDefault="00AF38CE" w:rsidP="00AA17A8">
            <w:pPr>
              <w:contextualSpacing/>
              <w:jc w:val="center"/>
              <w:rPr>
                <w:b/>
                <w:bCs/>
                <w:sz w:val="22"/>
                <w:szCs w:val="22"/>
              </w:rPr>
            </w:pPr>
            <w:r w:rsidRPr="00243C5A">
              <w:rPr>
                <w:b/>
                <w:bCs/>
                <w:sz w:val="22"/>
                <w:szCs w:val="22"/>
              </w:rPr>
              <w:t>ИТОГО</w:t>
            </w:r>
          </w:p>
        </w:tc>
        <w:tc>
          <w:tcPr>
            <w:tcW w:w="1276" w:type="dxa"/>
            <w:noWrap/>
          </w:tcPr>
          <w:p w:rsidR="00385759" w:rsidRPr="00243C5A" w:rsidRDefault="007F0BA1" w:rsidP="00AA17A8">
            <w:pPr>
              <w:contextualSpacing/>
              <w:jc w:val="center"/>
              <w:rPr>
                <w:b/>
                <w:bCs/>
                <w:sz w:val="22"/>
                <w:szCs w:val="22"/>
              </w:rPr>
            </w:pPr>
            <w:r w:rsidRPr="00243C5A">
              <w:rPr>
                <w:b/>
                <w:bCs/>
                <w:sz w:val="22"/>
                <w:szCs w:val="22"/>
              </w:rPr>
              <w:t>290,7</w:t>
            </w:r>
          </w:p>
        </w:tc>
        <w:tc>
          <w:tcPr>
            <w:tcW w:w="1134" w:type="dxa"/>
            <w:noWrap/>
          </w:tcPr>
          <w:p w:rsidR="00385759" w:rsidRPr="00243C5A" w:rsidRDefault="007F0BA1" w:rsidP="00AA17A8">
            <w:pPr>
              <w:contextualSpacing/>
              <w:jc w:val="center"/>
              <w:rPr>
                <w:b/>
                <w:bCs/>
                <w:sz w:val="22"/>
                <w:szCs w:val="22"/>
              </w:rPr>
            </w:pPr>
            <w:r w:rsidRPr="00243C5A">
              <w:rPr>
                <w:b/>
                <w:bCs/>
                <w:sz w:val="22"/>
                <w:szCs w:val="22"/>
              </w:rPr>
              <w:t>300,7</w:t>
            </w:r>
          </w:p>
        </w:tc>
        <w:tc>
          <w:tcPr>
            <w:tcW w:w="1134" w:type="dxa"/>
            <w:noWrap/>
          </w:tcPr>
          <w:p w:rsidR="00385759" w:rsidRPr="00243C5A" w:rsidRDefault="007F0BA1" w:rsidP="00AA17A8">
            <w:pPr>
              <w:contextualSpacing/>
              <w:jc w:val="center"/>
              <w:rPr>
                <w:b/>
                <w:bCs/>
                <w:sz w:val="22"/>
                <w:szCs w:val="22"/>
              </w:rPr>
            </w:pPr>
            <w:r w:rsidRPr="00243C5A">
              <w:rPr>
                <w:b/>
                <w:bCs/>
                <w:sz w:val="22"/>
                <w:szCs w:val="22"/>
              </w:rPr>
              <w:t>297,7</w:t>
            </w:r>
          </w:p>
        </w:tc>
        <w:tc>
          <w:tcPr>
            <w:tcW w:w="1417" w:type="dxa"/>
            <w:noWrap/>
          </w:tcPr>
          <w:p w:rsidR="00385759" w:rsidRPr="00243C5A" w:rsidRDefault="00FD52EE" w:rsidP="00AA17A8">
            <w:pPr>
              <w:contextualSpacing/>
              <w:jc w:val="center"/>
              <w:rPr>
                <w:b/>
                <w:bCs/>
                <w:sz w:val="22"/>
                <w:szCs w:val="22"/>
              </w:rPr>
            </w:pPr>
            <w:r w:rsidRPr="00243C5A">
              <w:rPr>
                <w:b/>
                <w:bCs/>
                <w:sz w:val="22"/>
                <w:szCs w:val="22"/>
              </w:rPr>
              <w:t>3</w:t>
            </w:r>
          </w:p>
        </w:tc>
        <w:tc>
          <w:tcPr>
            <w:tcW w:w="1134" w:type="dxa"/>
            <w:noWrap/>
          </w:tcPr>
          <w:p w:rsidR="00385759" w:rsidRPr="00243C5A" w:rsidRDefault="00FD52EE" w:rsidP="00AA17A8">
            <w:pPr>
              <w:contextualSpacing/>
              <w:jc w:val="center"/>
              <w:rPr>
                <w:b/>
                <w:bCs/>
                <w:sz w:val="22"/>
                <w:szCs w:val="22"/>
              </w:rPr>
            </w:pPr>
            <w:r w:rsidRPr="00243C5A">
              <w:rPr>
                <w:b/>
                <w:bCs/>
                <w:sz w:val="22"/>
                <w:szCs w:val="22"/>
              </w:rPr>
              <w:t>99,2</w:t>
            </w:r>
          </w:p>
        </w:tc>
      </w:tr>
    </w:tbl>
    <w:p w:rsidR="008F67F2" w:rsidRPr="00243C5A" w:rsidRDefault="008F67F2" w:rsidP="00AA17A8">
      <w:pPr>
        <w:contextualSpacing/>
        <w:rPr>
          <w:b/>
        </w:rPr>
      </w:pPr>
    </w:p>
    <w:p w:rsidR="009060FE" w:rsidRPr="00243C5A" w:rsidRDefault="00B2117D" w:rsidP="00E31D70">
      <w:pPr>
        <w:ind w:firstLine="709"/>
        <w:contextualSpacing/>
        <w:jc w:val="both"/>
      </w:pPr>
      <w:r w:rsidRPr="00243C5A">
        <w:t xml:space="preserve">Объем финансирования на реализацию </w:t>
      </w:r>
      <w:r w:rsidR="00196462" w:rsidRPr="00243C5A">
        <w:t xml:space="preserve">ведомственных </w:t>
      </w:r>
      <w:r w:rsidR="00740AC3" w:rsidRPr="00243C5A">
        <w:t>целевы</w:t>
      </w:r>
      <w:r w:rsidR="00196462" w:rsidRPr="00243C5A">
        <w:t>х</w:t>
      </w:r>
      <w:r w:rsidR="00740AC3" w:rsidRPr="00243C5A">
        <w:t xml:space="preserve"> программ</w:t>
      </w:r>
      <w:r w:rsidR="00DA3D04" w:rsidRPr="00243C5A">
        <w:t xml:space="preserve"> </w:t>
      </w:r>
      <w:r w:rsidR="00DB6546" w:rsidRPr="00243C5A">
        <w:t xml:space="preserve"> в 201</w:t>
      </w:r>
      <w:r w:rsidR="00113021" w:rsidRPr="00243C5A">
        <w:t>6</w:t>
      </w:r>
      <w:r w:rsidR="00410837" w:rsidRPr="00243C5A">
        <w:t xml:space="preserve"> </w:t>
      </w:r>
      <w:r w:rsidR="00DB6546" w:rsidRPr="00243C5A">
        <w:t xml:space="preserve">году </w:t>
      </w:r>
      <w:r w:rsidR="004B70B9" w:rsidRPr="00243C5A">
        <w:t>увеличился</w:t>
      </w:r>
      <w:r w:rsidR="00410837" w:rsidRPr="00243C5A">
        <w:t xml:space="preserve"> на </w:t>
      </w:r>
      <w:r w:rsidR="004B70B9" w:rsidRPr="00243C5A">
        <w:t>1012,0</w:t>
      </w:r>
      <w:r w:rsidR="002E385A" w:rsidRPr="00243C5A">
        <w:t xml:space="preserve"> </w:t>
      </w:r>
      <w:r w:rsidR="002474C8" w:rsidRPr="00243C5A">
        <w:t>тыс. руб.</w:t>
      </w:r>
      <w:r w:rsidRPr="00243C5A">
        <w:t xml:space="preserve"> </w:t>
      </w:r>
      <w:r w:rsidR="00DA3D04" w:rsidRPr="00243C5A">
        <w:t xml:space="preserve"> по сравнению с 201</w:t>
      </w:r>
      <w:r w:rsidR="004B70B9" w:rsidRPr="00243C5A">
        <w:t>5</w:t>
      </w:r>
      <w:r w:rsidR="00740AC3" w:rsidRPr="00243C5A">
        <w:t xml:space="preserve"> годом</w:t>
      </w:r>
      <w:r w:rsidR="004B70B9" w:rsidRPr="00243C5A">
        <w:t xml:space="preserve"> (297,7</w:t>
      </w:r>
      <w:r w:rsidR="00196462" w:rsidRPr="00243C5A">
        <w:t xml:space="preserve"> тыс. руб.)</w:t>
      </w:r>
      <w:r w:rsidRPr="00243C5A">
        <w:t>.</w:t>
      </w:r>
      <w:r w:rsidR="00740AC3" w:rsidRPr="00243C5A">
        <w:rPr>
          <w:b/>
        </w:rPr>
        <w:t xml:space="preserve"> </w:t>
      </w:r>
    </w:p>
    <w:p w:rsidR="00ED5118" w:rsidRPr="00243C5A" w:rsidRDefault="00B2117D" w:rsidP="00E31D70">
      <w:pPr>
        <w:ind w:firstLine="709"/>
        <w:contextualSpacing/>
        <w:jc w:val="both"/>
      </w:pPr>
      <w:r w:rsidRPr="00243C5A">
        <w:t xml:space="preserve">Из </w:t>
      </w:r>
      <w:r w:rsidR="00E84D2B" w:rsidRPr="00243C5A">
        <w:t>6</w:t>
      </w:r>
      <w:r w:rsidR="00410837" w:rsidRPr="00243C5A">
        <w:t xml:space="preserve"> </w:t>
      </w:r>
      <w:r w:rsidR="009C731D" w:rsidRPr="00243C5A">
        <w:t>целевых программ</w:t>
      </w:r>
      <w:r w:rsidR="009060FE" w:rsidRPr="00243C5A">
        <w:t xml:space="preserve">, утвержденных к исполнению </w:t>
      </w:r>
      <w:r w:rsidR="000E3808" w:rsidRPr="00243C5A">
        <w:t xml:space="preserve"> </w:t>
      </w:r>
      <w:r w:rsidR="009060FE" w:rsidRPr="00243C5A">
        <w:t>Решением о бюджете на 201</w:t>
      </w:r>
      <w:r w:rsidR="00E84D2B" w:rsidRPr="00243C5A">
        <w:t>5</w:t>
      </w:r>
      <w:r w:rsidR="002E385A" w:rsidRPr="00243C5A">
        <w:t xml:space="preserve"> </w:t>
      </w:r>
      <w:r w:rsidR="009060FE" w:rsidRPr="00243C5A">
        <w:t>год, освоены средства</w:t>
      </w:r>
      <w:r w:rsidR="00E84D2B" w:rsidRPr="00243C5A">
        <w:t xml:space="preserve"> </w:t>
      </w:r>
      <w:r w:rsidR="009060FE" w:rsidRPr="00243C5A">
        <w:t xml:space="preserve"> </w:t>
      </w:r>
      <w:r w:rsidR="009C731D" w:rsidRPr="00243C5A">
        <w:t xml:space="preserve">на </w:t>
      </w:r>
      <w:r w:rsidR="001162A8" w:rsidRPr="00243C5A">
        <w:t xml:space="preserve"> </w:t>
      </w:r>
      <w:r w:rsidR="009C731D" w:rsidRPr="00243C5A">
        <w:t>100%</w:t>
      </w:r>
      <w:r w:rsidR="001912CE" w:rsidRPr="00243C5A">
        <w:t xml:space="preserve"> </w:t>
      </w:r>
      <w:r w:rsidR="001162A8" w:rsidRPr="00243C5A">
        <w:t xml:space="preserve">по </w:t>
      </w:r>
      <w:r w:rsidR="00E84D2B" w:rsidRPr="00243C5A">
        <w:t xml:space="preserve">5 программам. Полностью не освоены средства только по </w:t>
      </w:r>
      <w:r w:rsidR="00CC511E" w:rsidRPr="00243C5A">
        <w:t>ведомственной целевой программе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"Красногвардейский район" на 2014-2016 годы" – на 70%.</w:t>
      </w:r>
    </w:p>
    <w:p w:rsidR="00B53FA4" w:rsidRPr="002275CB" w:rsidRDefault="00B53FA4" w:rsidP="00E31D70">
      <w:pPr>
        <w:ind w:firstLine="709"/>
        <w:contextualSpacing/>
        <w:jc w:val="both"/>
        <w:rPr>
          <w:highlight w:val="yellow"/>
        </w:rPr>
      </w:pPr>
    </w:p>
    <w:p w:rsidR="00903CC0" w:rsidRPr="005D3AC7" w:rsidRDefault="00764F01" w:rsidP="00E31D70">
      <w:pPr>
        <w:ind w:firstLine="709"/>
        <w:contextualSpacing/>
        <w:jc w:val="center"/>
        <w:rPr>
          <w:b/>
        </w:rPr>
      </w:pPr>
      <w:r w:rsidRPr="005D3AC7">
        <w:rPr>
          <w:b/>
        </w:rPr>
        <w:t xml:space="preserve">10. </w:t>
      </w:r>
      <w:r w:rsidR="00903CC0" w:rsidRPr="005D3AC7">
        <w:rPr>
          <w:b/>
        </w:rPr>
        <w:t xml:space="preserve">Исполнение и реализация </w:t>
      </w:r>
      <w:r w:rsidR="006330DA" w:rsidRPr="005D3AC7">
        <w:rPr>
          <w:b/>
        </w:rPr>
        <w:t xml:space="preserve">муниципальных </w:t>
      </w:r>
      <w:r w:rsidR="00903CC0" w:rsidRPr="005D3AC7">
        <w:rPr>
          <w:b/>
        </w:rPr>
        <w:t>программ</w:t>
      </w:r>
      <w:r w:rsidR="006330DA" w:rsidRPr="005D3AC7">
        <w:t xml:space="preserve"> </w:t>
      </w:r>
      <w:r w:rsidR="00617497" w:rsidRPr="005D3AC7">
        <w:rPr>
          <w:b/>
        </w:rPr>
        <w:t>МО</w:t>
      </w:r>
      <w:r w:rsidR="006330DA" w:rsidRPr="005D3AC7">
        <w:rPr>
          <w:b/>
        </w:rPr>
        <w:t xml:space="preserve"> "Красногвардейский район</w:t>
      </w:r>
      <w:r w:rsidR="00A81E1B" w:rsidRPr="005D3AC7">
        <w:rPr>
          <w:b/>
        </w:rPr>
        <w:t xml:space="preserve"> за 201</w:t>
      </w:r>
      <w:r w:rsidR="00CC0B10" w:rsidRPr="005D3AC7">
        <w:rPr>
          <w:b/>
        </w:rPr>
        <w:t>6</w:t>
      </w:r>
      <w:r w:rsidR="00A81E1B" w:rsidRPr="005D3AC7">
        <w:rPr>
          <w:b/>
        </w:rPr>
        <w:t xml:space="preserve"> </w:t>
      </w:r>
      <w:r w:rsidR="00A26832" w:rsidRPr="005D3AC7">
        <w:rPr>
          <w:b/>
        </w:rPr>
        <w:t>год</w:t>
      </w:r>
    </w:p>
    <w:p w:rsidR="00EC0FF9" w:rsidRPr="005D3AC7" w:rsidRDefault="00F23454" w:rsidP="00E31D70">
      <w:pPr>
        <w:ind w:firstLine="709"/>
        <w:contextualSpacing/>
        <w:jc w:val="both"/>
      </w:pPr>
      <w:r w:rsidRPr="005D3AC7">
        <w:t>Решением о бюджете на 201</w:t>
      </w:r>
      <w:r w:rsidR="00CC0B10" w:rsidRPr="005D3AC7">
        <w:t>6</w:t>
      </w:r>
      <w:r w:rsidR="00A81E1B" w:rsidRPr="005D3AC7">
        <w:t xml:space="preserve"> </w:t>
      </w:r>
      <w:r w:rsidRPr="005D3AC7">
        <w:t xml:space="preserve">год на финансирование </w:t>
      </w:r>
      <w:r w:rsidR="00B54AD0" w:rsidRPr="005D3AC7">
        <w:t>муниципальных</w:t>
      </w:r>
      <w:r w:rsidRPr="005D3AC7">
        <w:t xml:space="preserve"> программ</w:t>
      </w:r>
      <w:r w:rsidR="00031FB6" w:rsidRPr="005D3AC7">
        <w:t xml:space="preserve">, </w:t>
      </w:r>
      <w:r w:rsidRPr="005D3AC7">
        <w:t>предусмотрено бюдж</w:t>
      </w:r>
      <w:r w:rsidR="000F7838" w:rsidRPr="005D3AC7">
        <w:t xml:space="preserve">етных ассигнований  в сумме </w:t>
      </w:r>
      <w:r w:rsidR="00D637C9" w:rsidRPr="005D3AC7">
        <w:t>365112</w:t>
      </w:r>
      <w:r w:rsidR="005E6001" w:rsidRPr="005D3AC7">
        <w:t xml:space="preserve"> </w:t>
      </w:r>
      <w:r w:rsidR="002474C8" w:rsidRPr="005D3AC7">
        <w:t>тыс. руб.</w:t>
      </w:r>
      <w:r w:rsidR="0080297B" w:rsidRPr="005D3AC7">
        <w:t xml:space="preserve"> </w:t>
      </w:r>
      <w:r w:rsidR="00D56A32" w:rsidRPr="005D3AC7">
        <w:t xml:space="preserve">В </w:t>
      </w:r>
      <w:r w:rsidR="004C505A" w:rsidRPr="005D3AC7">
        <w:t xml:space="preserve"> результате внесенных изменений в Решение </w:t>
      </w:r>
      <w:r w:rsidR="00D56A32" w:rsidRPr="005D3AC7">
        <w:t xml:space="preserve">о бюджете лимиты бюджетных ассигнований </w:t>
      </w:r>
      <w:r w:rsidR="00EC0FF9" w:rsidRPr="005D3AC7">
        <w:t xml:space="preserve"> </w:t>
      </w:r>
      <w:r w:rsidR="00D56A32" w:rsidRPr="005D3AC7">
        <w:t>утверждены</w:t>
      </w:r>
      <w:r w:rsidR="00013BB5" w:rsidRPr="005D3AC7">
        <w:t xml:space="preserve"> в сумме </w:t>
      </w:r>
      <w:r w:rsidR="00D637C9" w:rsidRPr="005D3AC7">
        <w:t>440442,2</w:t>
      </w:r>
      <w:r w:rsidR="0080297B" w:rsidRPr="005D3AC7">
        <w:t xml:space="preserve"> </w:t>
      </w:r>
      <w:r w:rsidR="002474C8" w:rsidRPr="005D3AC7">
        <w:t>тыс. руб.</w:t>
      </w:r>
      <w:r w:rsidR="00D56A32" w:rsidRPr="005D3AC7">
        <w:t xml:space="preserve"> на реализацию </w:t>
      </w:r>
      <w:r w:rsidR="00D637C9" w:rsidRPr="005D3AC7">
        <w:t>8</w:t>
      </w:r>
      <w:r w:rsidR="00A02E8A" w:rsidRPr="005D3AC7">
        <w:t xml:space="preserve"> </w:t>
      </w:r>
      <w:r w:rsidR="0080297B" w:rsidRPr="005D3AC7">
        <w:t>муниципальных</w:t>
      </w:r>
      <w:r w:rsidR="00EC0FF9" w:rsidRPr="005D3AC7">
        <w:t xml:space="preserve"> программ</w:t>
      </w:r>
      <w:r w:rsidR="009D162A" w:rsidRPr="005D3AC7">
        <w:t>ам</w:t>
      </w:r>
      <w:r w:rsidR="00B53428" w:rsidRPr="005D3AC7">
        <w:t xml:space="preserve">. </w:t>
      </w:r>
      <w:r w:rsidR="00EC0FF9" w:rsidRPr="005D3AC7">
        <w:t xml:space="preserve"> </w:t>
      </w:r>
      <w:r w:rsidR="0080297B" w:rsidRPr="005D3AC7">
        <w:t xml:space="preserve">Фактическое исполнение составило </w:t>
      </w:r>
      <w:r w:rsidR="00D637C9" w:rsidRPr="005D3AC7">
        <w:t>437844</w:t>
      </w:r>
      <w:r w:rsidR="00A26832" w:rsidRPr="005D3AC7">
        <w:t xml:space="preserve"> </w:t>
      </w:r>
      <w:r w:rsidR="0080297B" w:rsidRPr="005D3AC7">
        <w:t xml:space="preserve">тыс. руб. или </w:t>
      </w:r>
      <w:r w:rsidR="00F74FEC" w:rsidRPr="005D3AC7">
        <w:t>99,4</w:t>
      </w:r>
      <w:r w:rsidR="0080297B" w:rsidRPr="005D3AC7">
        <w:t>%.</w:t>
      </w:r>
    </w:p>
    <w:p w:rsidR="00220E60" w:rsidRPr="002275CB" w:rsidRDefault="00220E60" w:rsidP="00AA17A8">
      <w:pPr>
        <w:ind w:firstLine="708"/>
        <w:contextualSpacing/>
        <w:jc w:val="both"/>
        <w:rPr>
          <w:highlight w:val="yellow"/>
        </w:rPr>
      </w:pPr>
    </w:p>
    <w:tbl>
      <w:tblPr>
        <w:tblW w:w="0" w:type="auto"/>
        <w:tblInd w:w="93" w:type="dxa"/>
        <w:tblLayout w:type="fixed"/>
        <w:tblLook w:val="04A0" w:firstRow="1" w:lastRow="0" w:firstColumn="1" w:lastColumn="0" w:noHBand="0" w:noVBand="1"/>
      </w:tblPr>
      <w:tblGrid>
        <w:gridCol w:w="724"/>
        <w:gridCol w:w="4414"/>
        <w:gridCol w:w="1041"/>
        <w:gridCol w:w="1041"/>
        <w:gridCol w:w="1041"/>
        <w:gridCol w:w="931"/>
        <w:gridCol w:w="711"/>
      </w:tblGrid>
      <w:tr w:rsidR="008C266E" w:rsidRPr="00F67B8B" w:rsidTr="000B281A">
        <w:trPr>
          <w:cantSplit/>
          <w:trHeight w:val="157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66E" w:rsidRPr="00F67B8B" w:rsidRDefault="008C266E" w:rsidP="00AA17A8">
            <w:pPr>
              <w:contextualSpacing/>
              <w:jc w:val="center"/>
              <w:rPr>
                <w:color w:val="000000"/>
                <w:sz w:val="22"/>
                <w:szCs w:val="22"/>
              </w:rPr>
            </w:pPr>
            <w:r w:rsidRPr="00F67B8B">
              <w:rPr>
                <w:color w:val="000000"/>
                <w:sz w:val="22"/>
                <w:szCs w:val="22"/>
              </w:rPr>
              <w:t>№</w:t>
            </w:r>
            <w:r w:rsidR="0044492A" w:rsidRPr="00F67B8B">
              <w:rPr>
                <w:color w:val="000000"/>
                <w:sz w:val="22"/>
                <w:szCs w:val="22"/>
              </w:rPr>
              <w:t>№</w:t>
            </w:r>
            <w:proofErr w:type="gramStart"/>
            <w:r w:rsidRPr="00F67B8B">
              <w:rPr>
                <w:color w:val="000000"/>
                <w:sz w:val="22"/>
                <w:szCs w:val="22"/>
              </w:rPr>
              <w:t>п</w:t>
            </w:r>
            <w:proofErr w:type="gramEnd"/>
            <w:r w:rsidRPr="00F67B8B">
              <w:rPr>
                <w:color w:val="000000"/>
                <w:sz w:val="22"/>
                <w:szCs w:val="22"/>
              </w:rPr>
              <w:t>/п</w:t>
            </w:r>
          </w:p>
        </w:tc>
        <w:tc>
          <w:tcPr>
            <w:tcW w:w="4414" w:type="dxa"/>
            <w:tcBorders>
              <w:top w:val="single" w:sz="4" w:space="0" w:color="auto"/>
              <w:left w:val="nil"/>
              <w:bottom w:val="single" w:sz="4" w:space="0" w:color="auto"/>
              <w:right w:val="single" w:sz="4" w:space="0" w:color="auto"/>
            </w:tcBorders>
            <w:shd w:val="clear" w:color="auto" w:fill="auto"/>
            <w:noWrap/>
            <w:vAlign w:val="center"/>
            <w:hideMark/>
          </w:tcPr>
          <w:p w:rsidR="008C266E" w:rsidRPr="00F67B8B" w:rsidRDefault="008C266E" w:rsidP="00AA17A8">
            <w:pPr>
              <w:contextualSpacing/>
              <w:jc w:val="center"/>
              <w:rPr>
                <w:color w:val="000000"/>
                <w:sz w:val="22"/>
                <w:szCs w:val="22"/>
              </w:rPr>
            </w:pPr>
            <w:r w:rsidRPr="00F67B8B">
              <w:rPr>
                <w:color w:val="000000"/>
                <w:sz w:val="22"/>
                <w:szCs w:val="22"/>
              </w:rPr>
              <w:t>Наименование программы</w:t>
            </w:r>
          </w:p>
        </w:tc>
        <w:tc>
          <w:tcPr>
            <w:tcW w:w="1041" w:type="dxa"/>
            <w:tcBorders>
              <w:top w:val="single" w:sz="4" w:space="0" w:color="auto"/>
              <w:left w:val="nil"/>
              <w:bottom w:val="single" w:sz="4" w:space="0" w:color="auto"/>
              <w:right w:val="single" w:sz="4" w:space="0" w:color="auto"/>
            </w:tcBorders>
            <w:shd w:val="clear" w:color="auto" w:fill="auto"/>
            <w:textDirection w:val="btLr"/>
            <w:vAlign w:val="center"/>
            <w:hideMark/>
          </w:tcPr>
          <w:p w:rsidR="008C266E" w:rsidRPr="00F67B8B" w:rsidRDefault="00E11B4A" w:rsidP="00AA17A8">
            <w:pPr>
              <w:ind w:left="113" w:right="113"/>
              <w:contextualSpacing/>
              <w:jc w:val="center"/>
              <w:rPr>
                <w:color w:val="000000"/>
                <w:sz w:val="22"/>
                <w:szCs w:val="22"/>
              </w:rPr>
            </w:pPr>
            <w:r w:rsidRPr="00F67B8B">
              <w:rPr>
                <w:color w:val="000000"/>
                <w:sz w:val="22"/>
                <w:szCs w:val="22"/>
              </w:rPr>
              <w:t>Утвержденный бюджет на 2016</w:t>
            </w:r>
            <w:r w:rsidR="008C266E" w:rsidRPr="00F67B8B">
              <w:rPr>
                <w:color w:val="000000"/>
                <w:sz w:val="22"/>
                <w:szCs w:val="22"/>
              </w:rPr>
              <w:t xml:space="preserve"> год</w:t>
            </w:r>
          </w:p>
        </w:tc>
        <w:tc>
          <w:tcPr>
            <w:tcW w:w="1041" w:type="dxa"/>
            <w:tcBorders>
              <w:top w:val="single" w:sz="4" w:space="0" w:color="auto"/>
              <w:left w:val="nil"/>
              <w:bottom w:val="single" w:sz="4" w:space="0" w:color="auto"/>
              <w:right w:val="single" w:sz="4" w:space="0" w:color="auto"/>
            </w:tcBorders>
            <w:shd w:val="clear" w:color="auto" w:fill="auto"/>
            <w:textDirection w:val="btLr"/>
            <w:hideMark/>
          </w:tcPr>
          <w:p w:rsidR="008C266E" w:rsidRPr="00F67B8B" w:rsidRDefault="00E11B4A" w:rsidP="00AA17A8">
            <w:pPr>
              <w:ind w:left="113" w:right="113"/>
              <w:contextualSpacing/>
              <w:jc w:val="center"/>
              <w:rPr>
                <w:sz w:val="22"/>
                <w:szCs w:val="22"/>
              </w:rPr>
            </w:pPr>
            <w:r w:rsidRPr="00F67B8B">
              <w:rPr>
                <w:sz w:val="22"/>
                <w:szCs w:val="22"/>
              </w:rPr>
              <w:t>Уточнённый бюджет на 2016</w:t>
            </w:r>
            <w:r w:rsidR="008C266E" w:rsidRPr="00F67B8B">
              <w:rPr>
                <w:sz w:val="22"/>
                <w:szCs w:val="22"/>
              </w:rPr>
              <w:t xml:space="preserve"> г.</w:t>
            </w:r>
          </w:p>
          <w:p w:rsidR="008C266E" w:rsidRPr="00F67B8B" w:rsidRDefault="008C266E" w:rsidP="00AA17A8">
            <w:pPr>
              <w:ind w:left="113" w:right="113"/>
              <w:contextualSpacing/>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auto" w:fill="auto"/>
            <w:textDirection w:val="btLr"/>
            <w:hideMark/>
          </w:tcPr>
          <w:p w:rsidR="008C266E" w:rsidRPr="00F67B8B" w:rsidRDefault="008C266E" w:rsidP="00AA17A8">
            <w:pPr>
              <w:ind w:left="113" w:right="113"/>
              <w:contextualSpacing/>
              <w:jc w:val="center"/>
              <w:rPr>
                <w:sz w:val="22"/>
                <w:szCs w:val="22"/>
              </w:rPr>
            </w:pPr>
            <w:r w:rsidRPr="00F67B8B">
              <w:rPr>
                <w:sz w:val="22"/>
                <w:szCs w:val="22"/>
              </w:rPr>
              <w:t>Фактическое</w:t>
            </w:r>
          </w:p>
          <w:p w:rsidR="008C266E" w:rsidRPr="00F67B8B" w:rsidRDefault="00E11B4A" w:rsidP="00AA17A8">
            <w:pPr>
              <w:ind w:left="113" w:right="113"/>
              <w:contextualSpacing/>
              <w:jc w:val="center"/>
              <w:rPr>
                <w:sz w:val="22"/>
                <w:szCs w:val="22"/>
              </w:rPr>
            </w:pPr>
            <w:r w:rsidRPr="00F67B8B">
              <w:rPr>
                <w:sz w:val="22"/>
                <w:szCs w:val="22"/>
              </w:rPr>
              <w:t>исполнение за  2016</w:t>
            </w:r>
            <w:r w:rsidR="008C266E" w:rsidRPr="00F67B8B">
              <w:rPr>
                <w:sz w:val="22"/>
                <w:szCs w:val="22"/>
              </w:rPr>
              <w:t xml:space="preserve"> г.</w:t>
            </w:r>
          </w:p>
        </w:tc>
        <w:tc>
          <w:tcPr>
            <w:tcW w:w="931" w:type="dxa"/>
            <w:tcBorders>
              <w:top w:val="single" w:sz="4" w:space="0" w:color="auto"/>
              <w:left w:val="nil"/>
              <w:bottom w:val="single" w:sz="4" w:space="0" w:color="auto"/>
              <w:right w:val="single" w:sz="4" w:space="0" w:color="auto"/>
            </w:tcBorders>
            <w:shd w:val="clear" w:color="auto" w:fill="auto"/>
            <w:textDirection w:val="btLr"/>
            <w:hideMark/>
          </w:tcPr>
          <w:p w:rsidR="008C266E" w:rsidRPr="00F67B8B" w:rsidRDefault="008C266E" w:rsidP="00AA17A8">
            <w:pPr>
              <w:ind w:left="113" w:right="113"/>
              <w:contextualSpacing/>
              <w:jc w:val="center"/>
              <w:rPr>
                <w:sz w:val="22"/>
                <w:szCs w:val="22"/>
              </w:rPr>
            </w:pPr>
            <w:r w:rsidRPr="00F67B8B">
              <w:rPr>
                <w:sz w:val="22"/>
                <w:szCs w:val="22"/>
              </w:rPr>
              <w:t>Отклонение фактического исполнения от уточнённого бюджета</w:t>
            </w:r>
          </w:p>
        </w:tc>
        <w:tc>
          <w:tcPr>
            <w:tcW w:w="711" w:type="dxa"/>
            <w:tcBorders>
              <w:top w:val="single" w:sz="4" w:space="0" w:color="auto"/>
              <w:left w:val="nil"/>
              <w:bottom w:val="single" w:sz="4" w:space="0" w:color="auto"/>
              <w:right w:val="single" w:sz="4" w:space="0" w:color="auto"/>
            </w:tcBorders>
            <w:shd w:val="clear" w:color="auto" w:fill="auto"/>
            <w:textDirection w:val="btLr"/>
            <w:hideMark/>
          </w:tcPr>
          <w:p w:rsidR="008C266E" w:rsidRPr="00F67B8B" w:rsidRDefault="008C266E" w:rsidP="00AA17A8">
            <w:pPr>
              <w:ind w:left="113" w:right="113"/>
              <w:contextualSpacing/>
              <w:jc w:val="center"/>
              <w:rPr>
                <w:sz w:val="22"/>
                <w:szCs w:val="22"/>
              </w:rPr>
            </w:pPr>
            <w:r w:rsidRPr="00F67B8B">
              <w:rPr>
                <w:sz w:val="22"/>
                <w:szCs w:val="22"/>
              </w:rPr>
              <w:t xml:space="preserve">% исполнения </w:t>
            </w:r>
          </w:p>
        </w:tc>
      </w:tr>
      <w:tr w:rsidR="008C4E37" w:rsidRPr="00F67B8B" w:rsidTr="008A76CE">
        <w:trPr>
          <w:trHeight w:val="13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C4E37" w:rsidRPr="00F67B8B" w:rsidRDefault="008C4E37" w:rsidP="00AA17A8">
            <w:pPr>
              <w:contextualSpacing/>
              <w:jc w:val="center"/>
              <w:rPr>
                <w:color w:val="000000"/>
                <w:sz w:val="22"/>
                <w:szCs w:val="22"/>
              </w:rPr>
            </w:pPr>
            <w:r w:rsidRPr="00F67B8B">
              <w:rPr>
                <w:color w:val="000000"/>
                <w:sz w:val="22"/>
                <w:szCs w:val="22"/>
              </w:rPr>
              <w:lastRenderedPageBreak/>
              <w:t>1.</w:t>
            </w:r>
          </w:p>
        </w:tc>
        <w:tc>
          <w:tcPr>
            <w:tcW w:w="4414" w:type="dxa"/>
            <w:tcBorders>
              <w:top w:val="nil"/>
              <w:left w:val="nil"/>
              <w:bottom w:val="single" w:sz="4" w:space="0" w:color="auto"/>
              <w:right w:val="single" w:sz="4" w:space="0" w:color="auto"/>
            </w:tcBorders>
            <w:shd w:val="clear" w:color="000000" w:fill="FFFFFF"/>
            <w:hideMark/>
          </w:tcPr>
          <w:p w:rsidR="008C4E37" w:rsidRPr="00F67B8B" w:rsidRDefault="008C4E37" w:rsidP="008A76CE">
            <w:r w:rsidRPr="00F67B8B">
              <w:t xml:space="preserve">Муниципальная программа муниципального образования "Красногвардейский </w:t>
            </w:r>
            <w:proofErr w:type="spellStart"/>
            <w:r w:rsidRPr="00F67B8B">
              <w:t>район</w:t>
            </w:r>
            <w:proofErr w:type="gramStart"/>
            <w:r w:rsidRPr="00F67B8B">
              <w:t>""</w:t>
            </w:r>
            <w:proofErr w:type="gramEnd"/>
            <w:r w:rsidRPr="00F67B8B">
              <w:t>Управление</w:t>
            </w:r>
            <w:proofErr w:type="spellEnd"/>
            <w:r w:rsidRPr="00F67B8B">
              <w:t xml:space="preserve"> муниципальными финансами и муниципальным долгом" на 2016-2018 годы</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15210,3</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4903</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4883,2</w:t>
            </w:r>
          </w:p>
        </w:tc>
        <w:tc>
          <w:tcPr>
            <w:tcW w:w="93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19,8</w:t>
            </w:r>
          </w:p>
        </w:tc>
        <w:tc>
          <w:tcPr>
            <w:tcW w:w="71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99,6</w:t>
            </w:r>
          </w:p>
        </w:tc>
      </w:tr>
      <w:tr w:rsidR="008C4E37" w:rsidRPr="00F67B8B" w:rsidTr="008A76CE">
        <w:trPr>
          <w:trHeight w:val="9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C4E37" w:rsidRPr="00F67B8B" w:rsidRDefault="008C4E37" w:rsidP="00AA17A8">
            <w:pPr>
              <w:contextualSpacing/>
              <w:jc w:val="center"/>
              <w:rPr>
                <w:color w:val="000000"/>
                <w:sz w:val="22"/>
                <w:szCs w:val="22"/>
              </w:rPr>
            </w:pPr>
            <w:r w:rsidRPr="00F67B8B">
              <w:rPr>
                <w:color w:val="000000"/>
                <w:sz w:val="22"/>
                <w:szCs w:val="22"/>
              </w:rPr>
              <w:t>2.</w:t>
            </w:r>
          </w:p>
        </w:tc>
        <w:tc>
          <w:tcPr>
            <w:tcW w:w="4414" w:type="dxa"/>
            <w:tcBorders>
              <w:top w:val="nil"/>
              <w:left w:val="nil"/>
              <w:bottom w:val="single" w:sz="4" w:space="0" w:color="auto"/>
              <w:right w:val="single" w:sz="4" w:space="0" w:color="auto"/>
            </w:tcBorders>
            <w:shd w:val="clear" w:color="000000" w:fill="FFFFFF"/>
            <w:hideMark/>
          </w:tcPr>
          <w:p w:rsidR="008C4E37" w:rsidRPr="00F67B8B" w:rsidRDefault="008C4E37" w:rsidP="008A76CE">
            <w:r w:rsidRPr="00F67B8B">
              <w:t>Муниципальная программа муниципального образования "Красногвардейский район" "Развитие культуры" на 2015-2017 годы</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56255,5</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61283,4</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61222,9</w:t>
            </w:r>
          </w:p>
        </w:tc>
        <w:tc>
          <w:tcPr>
            <w:tcW w:w="93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60,5</w:t>
            </w:r>
          </w:p>
        </w:tc>
        <w:tc>
          <w:tcPr>
            <w:tcW w:w="71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99,9</w:t>
            </w:r>
          </w:p>
        </w:tc>
      </w:tr>
      <w:tr w:rsidR="008C4E37" w:rsidRPr="00F67B8B" w:rsidTr="008A76CE">
        <w:trPr>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C4E37" w:rsidRPr="00F67B8B" w:rsidRDefault="008C4E37" w:rsidP="00AA17A8">
            <w:pPr>
              <w:contextualSpacing/>
              <w:jc w:val="center"/>
              <w:rPr>
                <w:color w:val="000000"/>
                <w:sz w:val="22"/>
                <w:szCs w:val="22"/>
              </w:rPr>
            </w:pPr>
            <w:r w:rsidRPr="00F67B8B">
              <w:rPr>
                <w:color w:val="000000"/>
                <w:sz w:val="22"/>
                <w:szCs w:val="22"/>
              </w:rPr>
              <w:t>3.</w:t>
            </w:r>
          </w:p>
        </w:tc>
        <w:tc>
          <w:tcPr>
            <w:tcW w:w="4414" w:type="dxa"/>
            <w:tcBorders>
              <w:top w:val="nil"/>
              <w:left w:val="nil"/>
              <w:bottom w:val="single" w:sz="4" w:space="0" w:color="auto"/>
              <w:right w:val="single" w:sz="4" w:space="0" w:color="auto"/>
            </w:tcBorders>
            <w:shd w:val="clear" w:color="000000" w:fill="FFFFFF"/>
            <w:hideMark/>
          </w:tcPr>
          <w:p w:rsidR="008C4E37" w:rsidRPr="00F67B8B" w:rsidRDefault="008C4E37" w:rsidP="008A76CE">
            <w:r w:rsidRPr="00F67B8B">
              <w:t>Муниципальная программа муниципального образования "Красногвардейский район" "Развитие образования  на 2015-2017годы"</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289494,7</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333321,8</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331056</w:t>
            </w:r>
          </w:p>
        </w:tc>
        <w:tc>
          <w:tcPr>
            <w:tcW w:w="93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2265,8</w:t>
            </w:r>
          </w:p>
        </w:tc>
        <w:tc>
          <w:tcPr>
            <w:tcW w:w="71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99,3</w:t>
            </w:r>
          </w:p>
        </w:tc>
      </w:tr>
      <w:tr w:rsidR="008C4E37" w:rsidRPr="00F67B8B" w:rsidTr="008A76CE">
        <w:trPr>
          <w:trHeight w:val="12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C4E37" w:rsidRPr="00F67B8B" w:rsidRDefault="008C4E37" w:rsidP="00AA17A8">
            <w:pPr>
              <w:contextualSpacing/>
              <w:jc w:val="center"/>
              <w:rPr>
                <w:color w:val="000000"/>
                <w:sz w:val="22"/>
                <w:szCs w:val="22"/>
              </w:rPr>
            </w:pPr>
            <w:r w:rsidRPr="00F67B8B">
              <w:rPr>
                <w:color w:val="000000"/>
                <w:sz w:val="22"/>
                <w:szCs w:val="22"/>
              </w:rPr>
              <w:t>4.</w:t>
            </w:r>
          </w:p>
        </w:tc>
        <w:tc>
          <w:tcPr>
            <w:tcW w:w="4414" w:type="dxa"/>
            <w:tcBorders>
              <w:top w:val="nil"/>
              <w:left w:val="nil"/>
              <w:bottom w:val="single" w:sz="4" w:space="0" w:color="auto"/>
              <w:right w:val="single" w:sz="4" w:space="0" w:color="auto"/>
            </w:tcBorders>
            <w:shd w:val="clear" w:color="000000" w:fill="FFFFFF"/>
            <w:hideMark/>
          </w:tcPr>
          <w:p w:rsidR="008C4E37" w:rsidRPr="00F67B8B" w:rsidRDefault="008C4E37" w:rsidP="008A76CE">
            <w:r w:rsidRPr="00F67B8B">
              <w:t xml:space="preserve">Муниципальная программа муниципального образования "Красногвардейский район" "Социальная поддержка граждан на 2015-2017 </w:t>
            </w:r>
            <w:proofErr w:type="spellStart"/>
            <w:proofErr w:type="gramStart"/>
            <w:r w:rsidRPr="00F67B8B">
              <w:t>гг</w:t>
            </w:r>
            <w:proofErr w:type="spellEnd"/>
            <w:proofErr w:type="gramEnd"/>
            <w:r w:rsidRPr="00F67B8B">
              <w:t xml:space="preserve"> в </w:t>
            </w:r>
            <w:proofErr w:type="spellStart"/>
            <w:r w:rsidRPr="00F67B8B">
              <w:t>МО"Красногвардейский</w:t>
            </w:r>
            <w:proofErr w:type="spellEnd"/>
            <w:r w:rsidRPr="00F67B8B">
              <w:t xml:space="preserve"> район"</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3586,5</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3012,3</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3012,3</w:t>
            </w:r>
          </w:p>
        </w:tc>
        <w:tc>
          <w:tcPr>
            <w:tcW w:w="93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0</w:t>
            </w:r>
          </w:p>
        </w:tc>
        <w:tc>
          <w:tcPr>
            <w:tcW w:w="711" w:type="dxa"/>
            <w:tcBorders>
              <w:top w:val="nil"/>
              <w:left w:val="nil"/>
              <w:bottom w:val="single" w:sz="4" w:space="0" w:color="auto"/>
              <w:right w:val="single" w:sz="4" w:space="0" w:color="auto"/>
            </w:tcBorders>
            <w:shd w:val="clear" w:color="auto" w:fill="auto"/>
            <w:noWrap/>
            <w:hideMark/>
          </w:tcPr>
          <w:p w:rsidR="008C4E37" w:rsidRPr="00F67B8B" w:rsidRDefault="003A4B1A" w:rsidP="008A76CE">
            <w:r w:rsidRPr="00F67B8B">
              <w:t>100</w:t>
            </w:r>
          </w:p>
        </w:tc>
      </w:tr>
      <w:tr w:rsidR="008C4E37" w:rsidRPr="00F67B8B" w:rsidTr="008A76CE">
        <w:trPr>
          <w:trHeight w:val="15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C4E37" w:rsidRPr="00F67B8B" w:rsidRDefault="008C4E37" w:rsidP="00AA17A8">
            <w:pPr>
              <w:contextualSpacing/>
              <w:jc w:val="center"/>
              <w:rPr>
                <w:color w:val="000000"/>
                <w:sz w:val="22"/>
                <w:szCs w:val="22"/>
              </w:rPr>
            </w:pPr>
            <w:r w:rsidRPr="00F67B8B">
              <w:rPr>
                <w:color w:val="000000"/>
                <w:sz w:val="22"/>
                <w:szCs w:val="22"/>
              </w:rPr>
              <w:t>5.</w:t>
            </w:r>
          </w:p>
        </w:tc>
        <w:tc>
          <w:tcPr>
            <w:tcW w:w="4414" w:type="dxa"/>
            <w:tcBorders>
              <w:top w:val="nil"/>
              <w:left w:val="nil"/>
              <w:bottom w:val="single" w:sz="4" w:space="0" w:color="auto"/>
              <w:right w:val="single" w:sz="4" w:space="0" w:color="auto"/>
            </w:tcBorders>
            <w:shd w:val="clear" w:color="000000" w:fill="FFFFFF"/>
            <w:hideMark/>
          </w:tcPr>
          <w:p w:rsidR="008C4E37" w:rsidRPr="00F67B8B" w:rsidRDefault="008C4E37" w:rsidP="008A76CE">
            <w:r w:rsidRPr="00F67B8B">
              <w:t>Муниципальная программа муниципального образования "Красногвардейский район" "Устойчивое развитие территории  МО "Красногвардейский район" на 2014-2017годы и  на период до 2020года"</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0</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28845,8</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28593,8</w:t>
            </w:r>
          </w:p>
        </w:tc>
        <w:tc>
          <w:tcPr>
            <w:tcW w:w="93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252</w:t>
            </w:r>
          </w:p>
        </w:tc>
        <w:tc>
          <w:tcPr>
            <w:tcW w:w="71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99,1</w:t>
            </w:r>
          </w:p>
        </w:tc>
      </w:tr>
      <w:tr w:rsidR="008C4E37" w:rsidRPr="00F67B8B" w:rsidTr="008A76CE">
        <w:trPr>
          <w:trHeight w:val="18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C4E37" w:rsidRPr="00F67B8B" w:rsidRDefault="008C4E37" w:rsidP="00AA17A8">
            <w:pPr>
              <w:contextualSpacing/>
              <w:jc w:val="center"/>
              <w:rPr>
                <w:color w:val="000000"/>
                <w:sz w:val="22"/>
                <w:szCs w:val="22"/>
              </w:rPr>
            </w:pPr>
            <w:r w:rsidRPr="00F67B8B">
              <w:rPr>
                <w:color w:val="000000"/>
                <w:sz w:val="22"/>
                <w:szCs w:val="22"/>
              </w:rPr>
              <w:t>6.</w:t>
            </w:r>
          </w:p>
        </w:tc>
        <w:tc>
          <w:tcPr>
            <w:tcW w:w="4414" w:type="dxa"/>
            <w:tcBorders>
              <w:top w:val="nil"/>
              <w:left w:val="nil"/>
              <w:bottom w:val="single" w:sz="4" w:space="0" w:color="auto"/>
              <w:right w:val="single" w:sz="4" w:space="0" w:color="auto"/>
            </w:tcBorders>
            <w:shd w:val="clear" w:color="auto" w:fill="auto"/>
            <w:hideMark/>
          </w:tcPr>
          <w:p w:rsidR="008C4E37" w:rsidRPr="00F67B8B" w:rsidRDefault="008C4E37" w:rsidP="008A76CE">
            <w:r w:rsidRPr="00F67B8B">
              <w:t>Муниципальная программа муниципального образования "Красногвардейский район" "Развитие физической культуры, спорта и реализация молодежной политики в муниципальном образовании "Красногвардейский район" на 2015-2017 годы</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565</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612,1</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612</w:t>
            </w:r>
          </w:p>
        </w:tc>
        <w:tc>
          <w:tcPr>
            <w:tcW w:w="93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0,1</w:t>
            </w:r>
          </w:p>
        </w:tc>
        <w:tc>
          <w:tcPr>
            <w:tcW w:w="711" w:type="dxa"/>
            <w:tcBorders>
              <w:top w:val="nil"/>
              <w:left w:val="nil"/>
              <w:bottom w:val="single" w:sz="4" w:space="0" w:color="auto"/>
              <w:right w:val="single" w:sz="4" w:space="0" w:color="auto"/>
            </w:tcBorders>
            <w:shd w:val="clear" w:color="auto" w:fill="auto"/>
            <w:noWrap/>
            <w:hideMark/>
          </w:tcPr>
          <w:p w:rsidR="008C4E37" w:rsidRPr="00F67B8B" w:rsidRDefault="003A4B1A" w:rsidP="008A76CE">
            <w:r w:rsidRPr="00F67B8B">
              <w:t>100</w:t>
            </w:r>
          </w:p>
        </w:tc>
      </w:tr>
      <w:tr w:rsidR="008C4E37" w:rsidRPr="00F67B8B" w:rsidTr="008A76CE">
        <w:trPr>
          <w:trHeight w:val="7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C4E37" w:rsidRPr="00F67B8B" w:rsidRDefault="008C4E37" w:rsidP="00AA17A8">
            <w:pPr>
              <w:contextualSpacing/>
              <w:jc w:val="center"/>
              <w:rPr>
                <w:color w:val="000000"/>
                <w:sz w:val="22"/>
                <w:szCs w:val="22"/>
              </w:rPr>
            </w:pPr>
            <w:r w:rsidRPr="00F67B8B">
              <w:rPr>
                <w:color w:val="000000"/>
                <w:sz w:val="22"/>
                <w:szCs w:val="22"/>
              </w:rPr>
              <w:t>7.</w:t>
            </w:r>
          </w:p>
        </w:tc>
        <w:tc>
          <w:tcPr>
            <w:tcW w:w="4414" w:type="dxa"/>
            <w:tcBorders>
              <w:top w:val="nil"/>
              <w:left w:val="nil"/>
              <w:bottom w:val="single" w:sz="4" w:space="0" w:color="auto"/>
              <w:right w:val="single" w:sz="4" w:space="0" w:color="auto"/>
            </w:tcBorders>
            <w:shd w:val="clear" w:color="auto" w:fill="auto"/>
            <w:hideMark/>
          </w:tcPr>
          <w:p w:rsidR="008C4E37" w:rsidRPr="00F67B8B" w:rsidRDefault="008C4E37" w:rsidP="008A76CE">
            <w:r w:rsidRPr="00F67B8B">
              <w:t>Муниципальная программа "Доступная среда на 2014-2016гг"</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0</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1667</w:t>
            </w:r>
          </w:p>
        </w:tc>
        <w:tc>
          <w:tcPr>
            <w:tcW w:w="104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1667</w:t>
            </w:r>
          </w:p>
        </w:tc>
        <w:tc>
          <w:tcPr>
            <w:tcW w:w="931" w:type="dxa"/>
            <w:tcBorders>
              <w:top w:val="nil"/>
              <w:left w:val="nil"/>
              <w:bottom w:val="single" w:sz="4" w:space="0" w:color="auto"/>
              <w:right w:val="single" w:sz="4" w:space="0" w:color="auto"/>
            </w:tcBorders>
            <w:shd w:val="clear" w:color="auto" w:fill="auto"/>
            <w:noWrap/>
            <w:hideMark/>
          </w:tcPr>
          <w:p w:rsidR="008C4E37" w:rsidRPr="00F67B8B" w:rsidRDefault="008C4E37" w:rsidP="008A76CE">
            <w:r w:rsidRPr="00F67B8B">
              <w:t>0</w:t>
            </w:r>
          </w:p>
        </w:tc>
        <w:tc>
          <w:tcPr>
            <w:tcW w:w="711" w:type="dxa"/>
            <w:tcBorders>
              <w:top w:val="nil"/>
              <w:left w:val="nil"/>
              <w:bottom w:val="single" w:sz="4" w:space="0" w:color="auto"/>
              <w:right w:val="single" w:sz="4" w:space="0" w:color="auto"/>
            </w:tcBorders>
            <w:shd w:val="clear" w:color="auto" w:fill="auto"/>
            <w:noWrap/>
            <w:hideMark/>
          </w:tcPr>
          <w:p w:rsidR="008C4E37" w:rsidRPr="00F67B8B" w:rsidRDefault="003A4B1A" w:rsidP="008A76CE">
            <w:r w:rsidRPr="00F67B8B">
              <w:t>100</w:t>
            </w:r>
          </w:p>
        </w:tc>
      </w:tr>
      <w:tr w:rsidR="008C4E37" w:rsidRPr="00F67B8B" w:rsidTr="008A76CE">
        <w:trPr>
          <w:trHeight w:val="735"/>
        </w:trPr>
        <w:tc>
          <w:tcPr>
            <w:tcW w:w="724" w:type="dxa"/>
            <w:tcBorders>
              <w:top w:val="nil"/>
              <w:left w:val="single" w:sz="4" w:space="0" w:color="auto"/>
              <w:bottom w:val="single" w:sz="4" w:space="0" w:color="auto"/>
              <w:right w:val="single" w:sz="4" w:space="0" w:color="auto"/>
            </w:tcBorders>
            <w:shd w:val="clear" w:color="auto" w:fill="auto"/>
            <w:noWrap/>
            <w:vAlign w:val="center"/>
          </w:tcPr>
          <w:p w:rsidR="008C4E37" w:rsidRPr="00F67B8B" w:rsidRDefault="008C4E37" w:rsidP="00AA17A8">
            <w:pPr>
              <w:contextualSpacing/>
              <w:jc w:val="center"/>
              <w:rPr>
                <w:color w:val="000000"/>
                <w:sz w:val="22"/>
                <w:szCs w:val="22"/>
              </w:rPr>
            </w:pPr>
            <w:r w:rsidRPr="00F67B8B">
              <w:rPr>
                <w:color w:val="000000"/>
                <w:sz w:val="22"/>
                <w:szCs w:val="22"/>
              </w:rPr>
              <w:t>8.</w:t>
            </w:r>
          </w:p>
        </w:tc>
        <w:tc>
          <w:tcPr>
            <w:tcW w:w="4414" w:type="dxa"/>
            <w:tcBorders>
              <w:top w:val="nil"/>
              <w:left w:val="nil"/>
              <w:bottom w:val="single" w:sz="4" w:space="0" w:color="auto"/>
              <w:right w:val="single" w:sz="4" w:space="0" w:color="auto"/>
            </w:tcBorders>
            <w:shd w:val="clear" w:color="auto" w:fill="auto"/>
          </w:tcPr>
          <w:p w:rsidR="008C4E37" w:rsidRPr="00F67B8B" w:rsidRDefault="008C4E37" w:rsidP="008A76CE">
            <w:r w:rsidRPr="00F67B8B">
              <w:t>Муниципальная программа МО "Красногвардейский район" Обеспечение жильем молодых семей" на 2016-2020 годы</w:t>
            </w:r>
          </w:p>
        </w:tc>
        <w:tc>
          <w:tcPr>
            <w:tcW w:w="1041" w:type="dxa"/>
            <w:tcBorders>
              <w:top w:val="nil"/>
              <w:left w:val="nil"/>
              <w:bottom w:val="single" w:sz="4" w:space="0" w:color="auto"/>
              <w:right w:val="single" w:sz="4" w:space="0" w:color="auto"/>
            </w:tcBorders>
            <w:shd w:val="clear" w:color="auto" w:fill="auto"/>
            <w:noWrap/>
          </w:tcPr>
          <w:p w:rsidR="008C4E37" w:rsidRPr="00F67B8B" w:rsidRDefault="008C4E37" w:rsidP="008A76CE">
            <w:r w:rsidRPr="00F67B8B">
              <w:t>0</w:t>
            </w:r>
          </w:p>
        </w:tc>
        <w:tc>
          <w:tcPr>
            <w:tcW w:w="1041" w:type="dxa"/>
            <w:tcBorders>
              <w:top w:val="nil"/>
              <w:left w:val="nil"/>
              <w:bottom w:val="single" w:sz="4" w:space="0" w:color="auto"/>
              <w:right w:val="single" w:sz="4" w:space="0" w:color="auto"/>
            </w:tcBorders>
            <w:shd w:val="clear" w:color="auto" w:fill="auto"/>
            <w:noWrap/>
          </w:tcPr>
          <w:p w:rsidR="008C4E37" w:rsidRPr="00F67B8B" w:rsidRDefault="008C4E37" w:rsidP="008A76CE">
            <w:r w:rsidRPr="00F67B8B">
              <w:t>6796,8</w:t>
            </w:r>
          </w:p>
        </w:tc>
        <w:tc>
          <w:tcPr>
            <w:tcW w:w="1041" w:type="dxa"/>
            <w:tcBorders>
              <w:top w:val="nil"/>
              <w:left w:val="nil"/>
              <w:bottom w:val="single" w:sz="4" w:space="0" w:color="auto"/>
              <w:right w:val="single" w:sz="4" w:space="0" w:color="auto"/>
            </w:tcBorders>
            <w:shd w:val="clear" w:color="auto" w:fill="auto"/>
            <w:noWrap/>
          </w:tcPr>
          <w:p w:rsidR="008C4E37" w:rsidRPr="00F67B8B" w:rsidRDefault="008C4E37" w:rsidP="008A76CE">
            <w:r w:rsidRPr="00F67B8B">
              <w:t>6796,8</w:t>
            </w:r>
          </w:p>
        </w:tc>
        <w:tc>
          <w:tcPr>
            <w:tcW w:w="931" w:type="dxa"/>
            <w:tcBorders>
              <w:top w:val="nil"/>
              <w:left w:val="nil"/>
              <w:bottom w:val="single" w:sz="4" w:space="0" w:color="auto"/>
              <w:right w:val="single" w:sz="4" w:space="0" w:color="auto"/>
            </w:tcBorders>
            <w:shd w:val="clear" w:color="auto" w:fill="auto"/>
            <w:noWrap/>
          </w:tcPr>
          <w:p w:rsidR="008C4E37" w:rsidRPr="00F67B8B" w:rsidRDefault="008C4E37" w:rsidP="008A76CE">
            <w:r w:rsidRPr="00F67B8B">
              <w:t>0</w:t>
            </w:r>
          </w:p>
        </w:tc>
        <w:tc>
          <w:tcPr>
            <w:tcW w:w="711" w:type="dxa"/>
            <w:tcBorders>
              <w:top w:val="nil"/>
              <w:left w:val="nil"/>
              <w:bottom w:val="single" w:sz="4" w:space="0" w:color="auto"/>
              <w:right w:val="single" w:sz="4" w:space="0" w:color="auto"/>
            </w:tcBorders>
            <w:shd w:val="clear" w:color="auto" w:fill="auto"/>
            <w:noWrap/>
          </w:tcPr>
          <w:p w:rsidR="008C4E37" w:rsidRPr="00F67B8B" w:rsidRDefault="003A4B1A" w:rsidP="008A76CE">
            <w:r w:rsidRPr="00F67B8B">
              <w:t>100</w:t>
            </w:r>
          </w:p>
        </w:tc>
      </w:tr>
      <w:tr w:rsidR="00AF38CE" w:rsidRPr="00F67B8B" w:rsidTr="000B281A">
        <w:trPr>
          <w:trHeight w:val="375"/>
        </w:trPr>
        <w:tc>
          <w:tcPr>
            <w:tcW w:w="5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AF38CE" w:rsidRPr="00F67B8B" w:rsidRDefault="00AF38CE" w:rsidP="00AA17A8">
            <w:pPr>
              <w:contextualSpacing/>
              <w:jc w:val="center"/>
              <w:rPr>
                <w:b/>
                <w:bCs/>
                <w:color w:val="000000"/>
                <w:sz w:val="22"/>
                <w:szCs w:val="22"/>
              </w:rPr>
            </w:pPr>
            <w:r w:rsidRPr="00F67B8B">
              <w:rPr>
                <w:b/>
                <w:bCs/>
                <w:color w:val="000000"/>
                <w:sz w:val="22"/>
                <w:szCs w:val="22"/>
              </w:rPr>
              <w:t>Итого</w:t>
            </w:r>
          </w:p>
        </w:tc>
        <w:tc>
          <w:tcPr>
            <w:tcW w:w="1041" w:type="dxa"/>
            <w:tcBorders>
              <w:top w:val="nil"/>
              <w:left w:val="nil"/>
              <w:bottom w:val="single" w:sz="4" w:space="0" w:color="auto"/>
              <w:right w:val="single" w:sz="4" w:space="0" w:color="auto"/>
            </w:tcBorders>
            <w:shd w:val="clear" w:color="auto" w:fill="auto"/>
            <w:noWrap/>
            <w:vAlign w:val="center"/>
            <w:hideMark/>
          </w:tcPr>
          <w:p w:rsidR="00AF38CE" w:rsidRPr="00F67B8B" w:rsidRDefault="00F67B8B" w:rsidP="00AA17A8">
            <w:pPr>
              <w:contextualSpacing/>
              <w:jc w:val="center"/>
              <w:rPr>
                <w:b/>
                <w:bCs/>
                <w:color w:val="000000"/>
                <w:sz w:val="22"/>
                <w:szCs w:val="22"/>
              </w:rPr>
            </w:pPr>
            <w:r>
              <w:rPr>
                <w:b/>
                <w:bCs/>
                <w:color w:val="000000"/>
                <w:sz w:val="22"/>
                <w:szCs w:val="22"/>
              </w:rPr>
              <w:t>365112</w:t>
            </w:r>
          </w:p>
        </w:tc>
        <w:tc>
          <w:tcPr>
            <w:tcW w:w="1041" w:type="dxa"/>
            <w:tcBorders>
              <w:top w:val="nil"/>
              <w:left w:val="nil"/>
              <w:bottom w:val="single" w:sz="4" w:space="0" w:color="auto"/>
              <w:right w:val="single" w:sz="4" w:space="0" w:color="auto"/>
            </w:tcBorders>
            <w:shd w:val="clear" w:color="auto" w:fill="auto"/>
            <w:noWrap/>
            <w:vAlign w:val="center"/>
            <w:hideMark/>
          </w:tcPr>
          <w:p w:rsidR="00AF38CE" w:rsidRPr="00F67B8B" w:rsidRDefault="005F0B89" w:rsidP="00AA17A8">
            <w:pPr>
              <w:contextualSpacing/>
              <w:jc w:val="center"/>
              <w:rPr>
                <w:b/>
                <w:bCs/>
                <w:color w:val="000000"/>
                <w:sz w:val="22"/>
                <w:szCs w:val="22"/>
              </w:rPr>
            </w:pPr>
            <w:r>
              <w:rPr>
                <w:b/>
                <w:bCs/>
                <w:color w:val="000000"/>
                <w:sz w:val="22"/>
                <w:szCs w:val="22"/>
              </w:rPr>
              <w:t>440442,2</w:t>
            </w:r>
          </w:p>
        </w:tc>
        <w:tc>
          <w:tcPr>
            <w:tcW w:w="1041" w:type="dxa"/>
            <w:tcBorders>
              <w:top w:val="nil"/>
              <w:left w:val="nil"/>
              <w:bottom w:val="single" w:sz="4" w:space="0" w:color="auto"/>
              <w:right w:val="single" w:sz="4" w:space="0" w:color="auto"/>
            </w:tcBorders>
            <w:shd w:val="clear" w:color="auto" w:fill="auto"/>
            <w:noWrap/>
            <w:vAlign w:val="center"/>
            <w:hideMark/>
          </w:tcPr>
          <w:p w:rsidR="00AF38CE" w:rsidRPr="00F67B8B" w:rsidRDefault="005F0B89" w:rsidP="00AA17A8">
            <w:pPr>
              <w:contextualSpacing/>
              <w:jc w:val="center"/>
              <w:rPr>
                <w:b/>
                <w:bCs/>
                <w:color w:val="000000"/>
                <w:sz w:val="22"/>
                <w:szCs w:val="22"/>
              </w:rPr>
            </w:pPr>
            <w:r>
              <w:rPr>
                <w:b/>
                <w:bCs/>
                <w:color w:val="000000"/>
                <w:sz w:val="22"/>
                <w:szCs w:val="22"/>
              </w:rPr>
              <w:t>437844</w:t>
            </w:r>
          </w:p>
        </w:tc>
        <w:tc>
          <w:tcPr>
            <w:tcW w:w="931" w:type="dxa"/>
            <w:tcBorders>
              <w:top w:val="nil"/>
              <w:left w:val="nil"/>
              <w:bottom w:val="single" w:sz="4" w:space="0" w:color="auto"/>
              <w:right w:val="single" w:sz="4" w:space="0" w:color="auto"/>
            </w:tcBorders>
            <w:shd w:val="clear" w:color="auto" w:fill="auto"/>
            <w:noWrap/>
            <w:vAlign w:val="center"/>
            <w:hideMark/>
          </w:tcPr>
          <w:p w:rsidR="00AF38CE" w:rsidRPr="00F67B8B" w:rsidRDefault="005F0B89" w:rsidP="00AA17A8">
            <w:pPr>
              <w:contextualSpacing/>
              <w:jc w:val="center"/>
              <w:rPr>
                <w:b/>
                <w:bCs/>
                <w:color w:val="000000"/>
                <w:sz w:val="22"/>
                <w:szCs w:val="22"/>
              </w:rPr>
            </w:pPr>
            <w:r>
              <w:rPr>
                <w:b/>
                <w:bCs/>
                <w:color w:val="000000"/>
                <w:sz w:val="22"/>
                <w:szCs w:val="22"/>
              </w:rPr>
              <w:t>2598,2</w:t>
            </w:r>
          </w:p>
        </w:tc>
        <w:tc>
          <w:tcPr>
            <w:tcW w:w="711" w:type="dxa"/>
            <w:tcBorders>
              <w:top w:val="nil"/>
              <w:left w:val="nil"/>
              <w:bottom w:val="single" w:sz="4" w:space="0" w:color="auto"/>
              <w:right w:val="single" w:sz="4" w:space="0" w:color="auto"/>
            </w:tcBorders>
            <w:shd w:val="clear" w:color="auto" w:fill="auto"/>
            <w:noWrap/>
            <w:vAlign w:val="center"/>
            <w:hideMark/>
          </w:tcPr>
          <w:p w:rsidR="00AF38CE" w:rsidRPr="00F67B8B" w:rsidRDefault="00F926B1" w:rsidP="00AA17A8">
            <w:pPr>
              <w:contextualSpacing/>
              <w:jc w:val="center"/>
              <w:rPr>
                <w:b/>
                <w:bCs/>
                <w:color w:val="000000"/>
                <w:sz w:val="22"/>
                <w:szCs w:val="22"/>
              </w:rPr>
            </w:pPr>
            <w:r>
              <w:rPr>
                <w:b/>
                <w:bCs/>
                <w:color w:val="000000"/>
                <w:sz w:val="22"/>
                <w:szCs w:val="22"/>
              </w:rPr>
              <w:t>99,4</w:t>
            </w:r>
          </w:p>
        </w:tc>
      </w:tr>
    </w:tbl>
    <w:p w:rsidR="00220E60" w:rsidRPr="00F67B8B" w:rsidRDefault="00220E60" w:rsidP="00AA17A8">
      <w:pPr>
        <w:ind w:firstLine="708"/>
        <w:contextualSpacing/>
        <w:jc w:val="both"/>
      </w:pPr>
    </w:p>
    <w:p w:rsidR="00571BB9" w:rsidRPr="00F67B8B" w:rsidRDefault="00571BB9" w:rsidP="00E31D70">
      <w:pPr>
        <w:pStyle w:val="a3"/>
        <w:spacing w:before="0" w:beforeAutospacing="0" w:after="0" w:afterAutospacing="0" w:line="240" w:lineRule="auto"/>
        <w:ind w:firstLine="709"/>
        <w:contextualSpacing/>
        <w:jc w:val="center"/>
        <w:rPr>
          <w:rFonts w:ascii="Times New Roman" w:hAnsi="Times New Roman" w:cs="Times New Roman"/>
          <w:b/>
          <w:color w:val="auto"/>
          <w:sz w:val="24"/>
          <w:szCs w:val="24"/>
        </w:rPr>
      </w:pPr>
    </w:p>
    <w:p w:rsidR="001F4067" w:rsidRPr="00F67B8B" w:rsidRDefault="001F4067" w:rsidP="00E31D70">
      <w:pPr>
        <w:pStyle w:val="a3"/>
        <w:spacing w:before="0" w:beforeAutospacing="0" w:after="0" w:afterAutospacing="0" w:line="240" w:lineRule="auto"/>
        <w:ind w:firstLine="709"/>
        <w:contextualSpacing/>
        <w:jc w:val="center"/>
        <w:rPr>
          <w:rFonts w:ascii="Times New Roman" w:hAnsi="Times New Roman" w:cs="Times New Roman"/>
          <w:b/>
          <w:color w:val="auto"/>
          <w:sz w:val="24"/>
          <w:szCs w:val="24"/>
        </w:rPr>
      </w:pPr>
      <w:r w:rsidRPr="00F67B8B">
        <w:rPr>
          <w:rFonts w:ascii="Times New Roman" w:hAnsi="Times New Roman" w:cs="Times New Roman"/>
          <w:b/>
          <w:color w:val="auto"/>
          <w:sz w:val="24"/>
          <w:szCs w:val="24"/>
        </w:rPr>
        <w:t>1</w:t>
      </w:r>
      <w:r w:rsidR="00764F01" w:rsidRPr="00F67B8B">
        <w:rPr>
          <w:rFonts w:ascii="Times New Roman" w:hAnsi="Times New Roman" w:cs="Times New Roman"/>
          <w:b/>
          <w:color w:val="auto"/>
          <w:sz w:val="24"/>
          <w:szCs w:val="24"/>
        </w:rPr>
        <w:t>1</w:t>
      </w:r>
      <w:r w:rsidRPr="00F67B8B">
        <w:rPr>
          <w:rFonts w:ascii="Times New Roman" w:hAnsi="Times New Roman" w:cs="Times New Roman"/>
          <w:b/>
          <w:color w:val="auto"/>
          <w:sz w:val="24"/>
          <w:szCs w:val="24"/>
        </w:rPr>
        <w:t xml:space="preserve">.Результаты внешней проверки бюджетной отчетности  </w:t>
      </w:r>
      <w:proofErr w:type="gramStart"/>
      <w:r w:rsidRPr="00F67B8B">
        <w:rPr>
          <w:rFonts w:ascii="Times New Roman" w:hAnsi="Times New Roman" w:cs="Times New Roman"/>
          <w:b/>
          <w:color w:val="auto"/>
          <w:sz w:val="24"/>
          <w:szCs w:val="24"/>
        </w:rPr>
        <w:t>главных</w:t>
      </w:r>
      <w:proofErr w:type="gramEnd"/>
    </w:p>
    <w:p w:rsidR="001F4067" w:rsidRDefault="001F4067" w:rsidP="00E31D70">
      <w:pPr>
        <w:pStyle w:val="a3"/>
        <w:spacing w:before="0" w:beforeAutospacing="0" w:after="0" w:afterAutospacing="0" w:line="240" w:lineRule="auto"/>
        <w:ind w:firstLine="709"/>
        <w:contextualSpacing/>
        <w:jc w:val="center"/>
        <w:rPr>
          <w:rFonts w:ascii="Times New Roman" w:hAnsi="Times New Roman" w:cs="Times New Roman"/>
          <w:b/>
          <w:color w:val="auto"/>
          <w:sz w:val="24"/>
          <w:szCs w:val="24"/>
        </w:rPr>
      </w:pPr>
      <w:r w:rsidRPr="00F67B8B">
        <w:rPr>
          <w:rFonts w:ascii="Times New Roman" w:hAnsi="Times New Roman" w:cs="Times New Roman"/>
          <w:b/>
          <w:color w:val="auto"/>
          <w:sz w:val="24"/>
          <w:szCs w:val="24"/>
        </w:rPr>
        <w:t>распорядителей бюджетных средств.</w:t>
      </w:r>
    </w:p>
    <w:p w:rsidR="00550965" w:rsidRDefault="00550965" w:rsidP="00E31D70">
      <w:pPr>
        <w:pStyle w:val="a3"/>
        <w:spacing w:before="0" w:beforeAutospacing="0" w:after="0" w:afterAutospacing="0" w:line="240" w:lineRule="auto"/>
        <w:ind w:firstLine="709"/>
        <w:contextualSpacing/>
        <w:jc w:val="center"/>
        <w:rPr>
          <w:rFonts w:ascii="Times New Roman" w:hAnsi="Times New Roman" w:cs="Times New Roman"/>
          <w:b/>
          <w:color w:val="auto"/>
          <w:sz w:val="24"/>
          <w:szCs w:val="24"/>
        </w:rPr>
      </w:pPr>
    </w:p>
    <w:p w:rsidR="00550965" w:rsidRDefault="00550965" w:rsidP="00E31D70">
      <w:pPr>
        <w:pStyle w:val="a3"/>
        <w:spacing w:before="0" w:beforeAutospacing="0" w:after="0" w:afterAutospacing="0" w:line="240" w:lineRule="auto"/>
        <w:ind w:firstLine="709"/>
        <w:contextualSpacing/>
        <w:jc w:val="center"/>
        <w:rPr>
          <w:rFonts w:ascii="Times New Roman" w:hAnsi="Times New Roman" w:cs="Times New Roman"/>
          <w:b/>
          <w:color w:val="auto"/>
          <w:sz w:val="24"/>
          <w:szCs w:val="24"/>
        </w:rPr>
      </w:pPr>
    </w:p>
    <w:p w:rsidR="00550965" w:rsidRPr="00F67B8B" w:rsidRDefault="00550965" w:rsidP="00E31D70">
      <w:pPr>
        <w:pStyle w:val="a3"/>
        <w:spacing w:before="0" w:beforeAutospacing="0" w:after="0" w:afterAutospacing="0" w:line="240" w:lineRule="auto"/>
        <w:ind w:firstLine="709"/>
        <w:contextualSpacing/>
        <w:jc w:val="center"/>
        <w:rPr>
          <w:rFonts w:ascii="Times New Roman" w:hAnsi="Times New Roman" w:cs="Times New Roman"/>
          <w:b/>
          <w:color w:val="auto"/>
          <w:sz w:val="24"/>
          <w:szCs w:val="24"/>
        </w:rPr>
      </w:pPr>
    </w:p>
    <w:p w:rsidR="001F4067" w:rsidRPr="00550965" w:rsidRDefault="001F4067" w:rsidP="00E31D70">
      <w:pPr>
        <w:pStyle w:val="a3"/>
        <w:spacing w:before="0" w:beforeAutospacing="0" w:after="0" w:afterAutospacing="0" w:line="240" w:lineRule="auto"/>
        <w:ind w:firstLine="709"/>
        <w:contextualSpacing/>
        <w:rPr>
          <w:rFonts w:ascii="Times New Roman" w:hAnsi="Times New Roman" w:cs="Times New Roman"/>
          <w:color w:val="auto"/>
          <w:sz w:val="24"/>
          <w:szCs w:val="24"/>
        </w:rPr>
      </w:pPr>
      <w:r w:rsidRPr="00550965">
        <w:rPr>
          <w:rFonts w:ascii="Times New Roman" w:hAnsi="Times New Roman" w:cs="Times New Roman"/>
          <w:color w:val="auto"/>
          <w:sz w:val="24"/>
          <w:szCs w:val="24"/>
        </w:rPr>
        <w:t xml:space="preserve">В соответствии с требованиями статьи 264.4 Бюджетного Кодекса Российской Федерации  и статьи </w:t>
      </w:r>
      <w:r w:rsidR="00892FBD" w:rsidRPr="00550965">
        <w:rPr>
          <w:rFonts w:ascii="Times New Roman" w:hAnsi="Times New Roman" w:cs="Times New Roman"/>
          <w:color w:val="auto"/>
          <w:sz w:val="24"/>
          <w:szCs w:val="24"/>
        </w:rPr>
        <w:t>27</w:t>
      </w:r>
      <w:r w:rsidRPr="00550965">
        <w:rPr>
          <w:rFonts w:ascii="Times New Roman" w:hAnsi="Times New Roman" w:cs="Times New Roman"/>
          <w:color w:val="auto"/>
          <w:sz w:val="24"/>
          <w:szCs w:val="24"/>
        </w:rPr>
        <w:t xml:space="preserve"> Положения «О бюджетном процессе в муниципальном образовании </w:t>
      </w:r>
      <w:r w:rsidRPr="00550965">
        <w:rPr>
          <w:rFonts w:ascii="Times New Roman" w:hAnsi="Times New Roman" w:cs="Times New Roman"/>
          <w:color w:val="auto"/>
          <w:sz w:val="24"/>
          <w:szCs w:val="24"/>
        </w:rPr>
        <w:lastRenderedPageBreak/>
        <w:t>«Красногвардейский район» при подготовке настоящего Заключения проведена  внешняя проверка  бюджетной отчетности главных распорядителей бюджетных средств.</w:t>
      </w:r>
    </w:p>
    <w:p w:rsidR="001F4067" w:rsidRPr="00474A18" w:rsidRDefault="001F4067" w:rsidP="00E31D70">
      <w:pPr>
        <w:pStyle w:val="a3"/>
        <w:spacing w:before="0" w:beforeAutospacing="0" w:after="0" w:afterAutospacing="0" w:line="240" w:lineRule="auto"/>
        <w:ind w:firstLine="709"/>
        <w:contextualSpacing/>
        <w:rPr>
          <w:rFonts w:ascii="Times New Roman" w:hAnsi="Times New Roman" w:cs="Times New Roman"/>
          <w:color w:val="auto"/>
          <w:sz w:val="24"/>
          <w:szCs w:val="24"/>
        </w:rPr>
      </w:pPr>
      <w:proofErr w:type="gramStart"/>
      <w:r w:rsidRPr="00474A18">
        <w:rPr>
          <w:rFonts w:ascii="Times New Roman" w:hAnsi="Times New Roman" w:cs="Times New Roman"/>
          <w:color w:val="auto"/>
          <w:sz w:val="24"/>
          <w:szCs w:val="24"/>
        </w:rPr>
        <w:t xml:space="preserve">Предметом проверки являлась бюджетная  отчетность 7 распорядителей бюджетных средств, представленная в составе форм, предусмотренных статей 264.1 Бюджетного Кодекса Российской </w:t>
      </w:r>
      <w:r w:rsidR="00897507" w:rsidRPr="00474A18">
        <w:rPr>
          <w:rFonts w:ascii="Times New Roman" w:hAnsi="Times New Roman" w:cs="Times New Roman"/>
          <w:color w:val="auto"/>
          <w:sz w:val="24"/>
          <w:szCs w:val="24"/>
        </w:rPr>
        <w:t>Ф</w:t>
      </w:r>
      <w:r w:rsidRPr="00474A18">
        <w:rPr>
          <w:rFonts w:ascii="Times New Roman" w:hAnsi="Times New Roman" w:cs="Times New Roman"/>
          <w:color w:val="auto"/>
          <w:sz w:val="24"/>
          <w:szCs w:val="24"/>
        </w:rPr>
        <w:t>едерации</w:t>
      </w:r>
      <w:r w:rsidR="00897507" w:rsidRPr="00474A18">
        <w:rPr>
          <w:rFonts w:ascii="Times New Roman" w:hAnsi="Times New Roman" w:cs="Times New Roman"/>
          <w:color w:val="auto"/>
          <w:sz w:val="24"/>
          <w:szCs w:val="24"/>
        </w:rPr>
        <w:t>,</w:t>
      </w:r>
      <w:r w:rsidRPr="00474A18">
        <w:rPr>
          <w:rFonts w:ascii="Times New Roman" w:hAnsi="Times New Roman" w:cs="Times New Roman"/>
          <w:color w:val="auto"/>
          <w:sz w:val="24"/>
          <w:szCs w:val="24"/>
        </w:rPr>
        <w:t xml:space="preserve"> </w:t>
      </w:r>
      <w:r w:rsidR="008C15E7" w:rsidRPr="00474A18">
        <w:rPr>
          <w:rFonts w:ascii="Times New Roman" w:hAnsi="Times New Roman" w:cs="Times New Roman"/>
          <w:color w:val="auto"/>
          <w:sz w:val="24"/>
          <w:szCs w:val="24"/>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Минфина России от 28.12.2010 г. №191н и Инструкци</w:t>
      </w:r>
      <w:r w:rsidR="00172300" w:rsidRPr="00474A18">
        <w:rPr>
          <w:rFonts w:ascii="Times New Roman" w:hAnsi="Times New Roman" w:cs="Times New Roman"/>
          <w:color w:val="auto"/>
          <w:sz w:val="24"/>
          <w:szCs w:val="24"/>
        </w:rPr>
        <w:t>ей</w:t>
      </w:r>
      <w:r w:rsidR="008C15E7" w:rsidRPr="00474A18">
        <w:rPr>
          <w:rFonts w:ascii="Times New Roman" w:hAnsi="Times New Roman" w:cs="Times New Roman"/>
          <w:color w:val="auto"/>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w:t>
      </w:r>
      <w:proofErr w:type="gramEnd"/>
      <w:r w:rsidR="008C15E7" w:rsidRPr="00474A18">
        <w:rPr>
          <w:rFonts w:ascii="Times New Roman" w:hAnsi="Times New Roman" w:cs="Times New Roman"/>
          <w:color w:val="auto"/>
          <w:sz w:val="24"/>
          <w:szCs w:val="24"/>
        </w:rPr>
        <w:t xml:space="preserve"> автономных учреждений, утверждённой приказом Минфина России от 25.03.2011 г. №33н.</w:t>
      </w:r>
    </w:p>
    <w:p w:rsidR="001F4067" w:rsidRPr="00474A18" w:rsidRDefault="001F4067" w:rsidP="00E31D70">
      <w:pPr>
        <w:pStyle w:val="a3"/>
        <w:spacing w:before="0" w:beforeAutospacing="0" w:after="0" w:afterAutospacing="0" w:line="240" w:lineRule="auto"/>
        <w:ind w:firstLine="709"/>
        <w:contextualSpacing/>
        <w:rPr>
          <w:rFonts w:ascii="Times New Roman" w:hAnsi="Times New Roman" w:cs="Times New Roman"/>
          <w:color w:val="auto"/>
          <w:sz w:val="24"/>
          <w:szCs w:val="24"/>
        </w:rPr>
      </w:pPr>
      <w:r w:rsidRPr="00474A18">
        <w:rPr>
          <w:rFonts w:ascii="Times New Roman" w:hAnsi="Times New Roman" w:cs="Times New Roman"/>
          <w:color w:val="auto"/>
          <w:sz w:val="24"/>
          <w:szCs w:val="24"/>
        </w:rPr>
        <w:t xml:space="preserve">Проверка и оценка достоверности показателей  бюджетной отчетности  проводилась  на выборочной основе. </w:t>
      </w:r>
    </w:p>
    <w:p w:rsidR="001F4067" w:rsidRPr="00474A18" w:rsidRDefault="001F4067" w:rsidP="00E31D70">
      <w:pPr>
        <w:pStyle w:val="a3"/>
        <w:spacing w:before="0" w:beforeAutospacing="0" w:after="0" w:afterAutospacing="0" w:line="240" w:lineRule="auto"/>
        <w:ind w:firstLine="709"/>
        <w:contextualSpacing/>
        <w:rPr>
          <w:rFonts w:ascii="Times New Roman" w:hAnsi="Times New Roman" w:cs="Times New Roman"/>
          <w:color w:val="auto"/>
          <w:sz w:val="24"/>
          <w:szCs w:val="24"/>
        </w:rPr>
      </w:pPr>
      <w:r w:rsidRPr="00474A18">
        <w:rPr>
          <w:rFonts w:ascii="Times New Roman" w:hAnsi="Times New Roman" w:cs="Times New Roman"/>
          <w:color w:val="auto"/>
          <w:sz w:val="24"/>
          <w:szCs w:val="24"/>
        </w:rPr>
        <w:t>Проверка проводилась на основании отчетов главных распорядителей бюджетных средств, анализа документов, материалов тематических и камеральных проверок, проведенных Контрольно-ревизионной комиссией</w:t>
      </w:r>
      <w:r w:rsidR="00172300" w:rsidRPr="00474A18">
        <w:rPr>
          <w:rFonts w:ascii="Times New Roman" w:hAnsi="Times New Roman" w:cs="Times New Roman"/>
        </w:rPr>
        <w:t xml:space="preserve"> </w:t>
      </w:r>
      <w:r w:rsidR="00172300" w:rsidRPr="00474A18">
        <w:rPr>
          <w:rFonts w:ascii="Times New Roman" w:hAnsi="Times New Roman" w:cs="Times New Roman"/>
          <w:color w:val="auto"/>
          <w:sz w:val="24"/>
          <w:szCs w:val="24"/>
        </w:rPr>
        <w:t>МО «Красногвардейский район»</w:t>
      </w:r>
      <w:r w:rsidRPr="00474A18">
        <w:rPr>
          <w:rFonts w:ascii="Times New Roman" w:hAnsi="Times New Roman" w:cs="Times New Roman"/>
          <w:color w:val="auto"/>
          <w:sz w:val="24"/>
          <w:szCs w:val="24"/>
        </w:rPr>
        <w:t>.</w:t>
      </w:r>
    </w:p>
    <w:p w:rsidR="001F4067" w:rsidRPr="00474A18" w:rsidRDefault="001F4067" w:rsidP="00E31D70">
      <w:pPr>
        <w:pStyle w:val="a3"/>
        <w:spacing w:before="0" w:beforeAutospacing="0" w:after="0" w:afterAutospacing="0" w:line="240" w:lineRule="auto"/>
        <w:ind w:firstLine="709"/>
        <w:contextualSpacing/>
        <w:rPr>
          <w:rFonts w:ascii="Times New Roman" w:hAnsi="Times New Roman" w:cs="Times New Roman"/>
          <w:color w:val="auto"/>
          <w:sz w:val="24"/>
          <w:szCs w:val="24"/>
        </w:rPr>
      </w:pPr>
      <w:r w:rsidRPr="00474A18">
        <w:rPr>
          <w:rFonts w:ascii="Times New Roman" w:hAnsi="Times New Roman" w:cs="Times New Roman"/>
          <w:color w:val="auto"/>
          <w:sz w:val="24"/>
          <w:szCs w:val="24"/>
        </w:rPr>
        <w:t>Бюджетные назначения, отраженные в годовой бюджетной отчетности всех распорядителей бюджетных средств, соответствуют Решению о бюджете на 201</w:t>
      </w:r>
      <w:r w:rsidR="00474A18" w:rsidRPr="00474A18">
        <w:rPr>
          <w:rFonts w:ascii="Times New Roman" w:hAnsi="Times New Roman" w:cs="Times New Roman"/>
          <w:color w:val="auto"/>
          <w:sz w:val="24"/>
          <w:szCs w:val="24"/>
        </w:rPr>
        <w:t>6</w:t>
      </w:r>
      <w:r w:rsidR="0044462D" w:rsidRPr="00474A18">
        <w:rPr>
          <w:rFonts w:ascii="Times New Roman" w:hAnsi="Times New Roman" w:cs="Times New Roman"/>
          <w:color w:val="auto"/>
          <w:sz w:val="24"/>
          <w:szCs w:val="24"/>
        </w:rPr>
        <w:t xml:space="preserve"> </w:t>
      </w:r>
      <w:r w:rsidRPr="00474A18">
        <w:rPr>
          <w:rFonts w:ascii="Times New Roman" w:hAnsi="Times New Roman" w:cs="Times New Roman"/>
          <w:color w:val="auto"/>
          <w:sz w:val="24"/>
          <w:szCs w:val="24"/>
        </w:rPr>
        <w:t xml:space="preserve">год. </w:t>
      </w:r>
    </w:p>
    <w:p w:rsidR="001F4067" w:rsidRPr="00474A18" w:rsidRDefault="001F4067" w:rsidP="00E31D70">
      <w:pPr>
        <w:pStyle w:val="a3"/>
        <w:spacing w:before="0" w:beforeAutospacing="0" w:after="0" w:afterAutospacing="0" w:line="240" w:lineRule="auto"/>
        <w:ind w:firstLine="709"/>
        <w:contextualSpacing/>
        <w:rPr>
          <w:rFonts w:ascii="Times New Roman" w:hAnsi="Times New Roman" w:cs="Times New Roman"/>
          <w:color w:val="auto"/>
          <w:sz w:val="24"/>
          <w:szCs w:val="24"/>
        </w:rPr>
      </w:pPr>
      <w:r w:rsidRPr="00474A18">
        <w:rPr>
          <w:rFonts w:ascii="Times New Roman" w:hAnsi="Times New Roman" w:cs="Times New Roman"/>
          <w:color w:val="auto"/>
          <w:sz w:val="24"/>
          <w:szCs w:val="24"/>
        </w:rPr>
        <w:t xml:space="preserve">До составления годовой отчетности </w:t>
      </w:r>
      <w:r w:rsidR="0096346B" w:rsidRPr="00474A18">
        <w:rPr>
          <w:rFonts w:ascii="Times New Roman" w:hAnsi="Times New Roman" w:cs="Times New Roman"/>
          <w:color w:val="auto"/>
          <w:sz w:val="24"/>
          <w:szCs w:val="24"/>
        </w:rPr>
        <w:t>главными распорядителями бюджетных сре</w:t>
      </w:r>
      <w:proofErr w:type="gramStart"/>
      <w:r w:rsidR="0096346B" w:rsidRPr="00474A18">
        <w:rPr>
          <w:rFonts w:ascii="Times New Roman" w:hAnsi="Times New Roman" w:cs="Times New Roman"/>
          <w:color w:val="auto"/>
          <w:sz w:val="24"/>
          <w:szCs w:val="24"/>
        </w:rPr>
        <w:t xml:space="preserve">дств </w:t>
      </w:r>
      <w:r w:rsidRPr="00474A18">
        <w:rPr>
          <w:rFonts w:ascii="Times New Roman" w:hAnsi="Times New Roman" w:cs="Times New Roman"/>
          <w:color w:val="auto"/>
          <w:sz w:val="24"/>
          <w:szCs w:val="24"/>
        </w:rPr>
        <w:t>пр</w:t>
      </w:r>
      <w:proofErr w:type="gramEnd"/>
      <w:r w:rsidRPr="00474A18">
        <w:rPr>
          <w:rFonts w:ascii="Times New Roman" w:hAnsi="Times New Roman" w:cs="Times New Roman"/>
          <w:color w:val="auto"/>
          <w:sz w:val="24"/>
          <w:szCs w:val="24"/>
        </w:rPr>
        <w:t>оведена инвентаризация  материальных ценностей. Результаты инвентаризации отр</w:t>
      </w:r>
      <w:r w:rsidR="00B934C2" w:rsidRPr="00474A18">
        <w:rPr>
          <w:rFonts w:ascii="Times New Roman" w:hAnsi="Times New Roman" w:cs="Times New Roman"/>
          <w:color w:val="auto"/>
          <w:sz w:val="24"/>
          <w:szCs w:val="24"/>
        </w:rPr>
        <w:t>ажены в бюджетной отчетности.</w:t>
      </w:r>
    </w:p>
    <w:p w:rsidR="001F4067" w:rsidRPr="00E60873" w:rsidRDefault="0016008A" w:rsidP="00E31D70">
      <w:pPr>
        <w:pStyle w:val="a3"/>
        <w:spacing w:before="0" w:beforeAutospacing="0" w:after="0" w:afterAutospacing="0" w:line="240" w:lineRule="auto"/>
        <w:ind w:firstLine="709"/>
        <w:contextualSpacing/>
        <w:rPr>
          <w:rFonts w:ascii="Times New Roman" w:hAnsi="Times New Roman" w:cs="Times New Roman"/>
          <w:color w:val="auto"/>
          <w:sz w:val="24"/>
          <w:szCs w:val="24"/>
        </w:rPr>
      </w:pPr>
      <w:proofErr w:type="gramStart"/>
      <w:r w:rsidRPr="00E60873">
        <w:rPr>
          <w:rFonts w:ascii="Times New Roman" w:hAnsi="Times New Roman" w:cs="Times New Roman"/>
          <w:color w:val="auto"/>
          <w:sz w:val="24"/>
          <w:szCs w:val="24"/>
        </w:rPr>
        <w:t xml:space="preserve">Сводная годовая отчетность Управления образования сдана позже срока, установленного приказом </w:t>
      </w:r>
      <w:r w:rsidR="003E1B08" w:rsidRPr="00E60873">
        <w:rPr>
          <w:rFonts w:ascii="Times New Roman" w:hAnsi="Times New Roman" w:cs="Times New Roman"/>
          <w:color w:val="auto"/>
          <w:sz w:val="24"/>
          <w:szCs w:val="24"/>
        </w:rPr>
        <w:t>у</w:t>
      </w:r>
      <w:r w:rsidRPr="00E60873">
        <w:rPr>
          <w:rFonts w:ascii="Times New Roman" w:hAnsi="Times New Roman" w:cs="Times New Roman"/>
          <w:color w:val="auto"/>
          <w:sz w:val="24"/>
          <w:szCs w:val="24"/>
        </w:rPr>
        <w:t>правления финансов МО</w:t>
      </w:r>
      <w:r w:rsidR="00AD1C63" w:rsidRPr="00E60873">
        <w:rPr>
          <w:rFonts w:ascii="Times New Roman" w:hAnsi="Times New Roman" w:cs="Times New Roman"/>
          <w:color w:val="auto"/>
          <w:sz w:val="24"/>
          <w:szCs w:val="24"/>
        </w:rPr>
        <w:t xml:space="preserve"> «Красногвардейский район» от 29 декабря 2016 года №56</w:t>
      </w:r>
      <w:r w:rsidRPr="00E60873">
        <w:rPr>
          <w:rFonts w:ascii="Times New Roman" w:hAnsi="Times New Roman" w:cs="Times New Roman"/>
          <w:color w:val="auto"/>
          <w:sz w:val="24"/>
          <w:szCs w:val="24"/>
        </w:rPr>
        <w:t xml:space="preserve"> «О сроках представления годовой отчетности об исполнении бюджетов сельских поселений МО «Красногвардейский  район», годовой отчетности главных распорядителей бюджета МО «Красногвардейский  район» и годовой сводной бухгалтерской отчётности муниципальных бюджетных учреждений МО «Кр</w:t>
      </w:r>
      <w:r w:rsidR="00AD1C63" w:rsidRPr="00E60873">
        <w:rPr>
          <w:rFonts w:ascii="Times New Roman" w:hAnsi="Times New Roman" w:cs="Times New Roman"/>
          <w:color w:val="auto"/>
          <w:sz w:val="24"/>
          <w:szCs w:val="24"/>
        </w:rPr>
        <w:t>асногвардейский  район»  за 2016</w:t>
      </w:r>
      <w:r w:rsidRPr="00E60873">
        <w:rPr>
          <w:rFonts w:ascii="Times New Roman" w:hAnsi="Times New Roman" w:cs="Times New Roman"/>
          <w:color w:val="auto"/>
          <w:sz w:val="24"/>
          <w:szCs w:val="24"/>
        </w:rPr>
        <w:t xml:space="preserve"> год».</w:t>
      </w:r>
      <w:proofErr w:type="gramEnd"/>
      <w:r w:rsidRPr="00E60873">
        <w:rPr>
          <w:rFonts w:ascii="Times New Roman" w:hAnsi="Times New Roman" w:cs="Times New Roman"/>
          <w:color w:val="auto"/>
          <w:sz w:val="24"/>
          <w:szCs w:val="24"/>
        </w:rPr>
        <w:t xml:space="preserve"> Срок сдачи централизованной бухгалтерией Управления образования МО «Красногвардейский район»</w:t>
      </w:r>
      <w:r w:rsidR="008866E6" w:rsidRPr="00E60873">
        <w:rPr>
          <w:rFonts w:ascii="Times New Roman" w:hAnsi="Times New Roman" w:cs="Times New Roman"/>
          <w:color w:val="auto"/>
          <w:sz w:val="24"/>
          <w:szCs w:val="24"/>
        </w:rPr>
        <w:t xml:space="preserve"> </w:t>
      </w:r>
      <w:r w:rsidR="00AD1C63" w:rsidRPr="00E60873">
        <w:rPr>
          <w:rFonts w:ascii="Times New Roman" w:hAnsi="Times New Roman" w:cs="Times New Roman"/>
          <w:color w:val="auto"/>
          <w:sz w:val="24"/>
          <w:szCs w:val="24"/>
        </w:rPr>
        <w:t>отчета по приказу 06</w:t>
      </w:r>
      <w:r w:rsidRPr="00E60873">
        <w:rPr>
          <w:rFonts w:ascii="Times New Roman" w:hAnsi="Times New Roman" w:cs="Times New Roman"/>
          <w:color w:val="auto"/>
          <w:sz w:val="24"/>
          <w:szCs w:val="24"/>
        </w:rPr>
        <w:t>.02.201</w:t>
      </w:r>
      <w:r w:rsidR="00AD1C63" w:rsidRPr="00E60873">
        <w:rPr>
          <w:rFonts w:ascii="Times New Roman" w:hAnsi="Times New Roman" w:cs="Times New Roman"/>
          <w:color w:val="auto"/>
          <w:sz w:val="24"/>
          <w:szCs w:val="24"/>
        </w:rPr>
        <w:t>7</w:t>
      </w:r>
      <w:r w:rsidRPr="00E60873">
        <w:rPr>
          <w:rFonts w:ascii="Times New Roman" w:hAnsi="Times New Roman" w:cs="Times New Roman"/>
          <w:color w:val="auto"/>
          <w:sz w:val="24"/>
          <w:szCs w:val="24"/>
        </w:rPr>
        <w:t xml:space="preserve"> г., фактически в полном объеме отчет в управление фина</w:t>
      </w:r>
      <w:r w:rsidR="008866E6" w:rsidRPr="00E60873">
        <w:rPr>
          <w:rFonts w:ascii="Times New Roman" w:hAnsi="Times New Roman" w:cs="Times New Roman"/>
          <w:color w:val="auto"/>
          <w:sz w:val="24"/>
          <w:szCs w:val="24"/>
        </w:rPr>
        <w:t xml:space="preserve">нсов на бумажном носителе сдан </w:t>
      </w:r>
      <w:r w:rsidR="00AD1C63" w:rsidRPr="00E60873">
        <w:rPr>
          <w:rFonts w:ascii="Times New Roman" w:hAnsi="Times New Roman" w:cs="Times New Roman"/>
          <w:color w:val="auto"/>
          <w:sz w:val="24"/>
          <w:szCs w:val="24"/>
        </w:rPr>
        <w:t>12</w:t>
      </w:r>
      <w:r w:rsidRPr="00E60873">
        <w:rPr>
          <w:rFonts w:ascii="Times New Roman" w:hAnsi="Times New Roman" w:cs="Times New Roman"/>
          <w:color w:val="auto"/>
          <w:sz w:val="24"/>
          <w:szCs w:val="24"/>
        </w:rPr>
        <w:t xml:space="preserve"> </w:t>
      </w:r>
      <w:r w:rsidR="008866E6" w:rsidRPr="00E60873">
        <w:rPr>
          <w:rFonts w:ascii="Times New Roman" w:hAnsi="Times New Roman" w:cs="Times New Roman"/>
          <w:color w:val="auto"/>
          <w:sz w:val="24"/>
          <w:szCs w:val="24"/>
        </w:rPr>
        <w:t>февраля</w:t>
      </w:r>
      <w:r w:rsidRPr="00E60873">
        <w:rPr>
          <w:rFonts w:ascii="Times New Roman" w:hAnsi="Times New Roman" w:cs="Times New Roman"/>
          <w:color w:val="auto"/>
          <w:sz w:val="24"/>
          <w:szCs w:val="24"/>
        </w:rPr>
        <w:t xml:space="preserve"> 201</w:t>
      </w:r>
      <w:r w:rsidR="00AD1C63" w:rsidRPr="00E60873">
        <w:rPr>
          <w:rFonts w:ascii="Times New Roman" w:hAnsi="Times New Roman" w:cs="Times New Roman"/>
          <w:color w:val="auto"/>
          <w:sz w:val="24"/>
          <w:szCs w:val="24"/>
        </w:rPr>
        <w:t>7</w:t>
      </w:r>
      <w:r w:rsidRPr="00E60873">
        <w:rPr>
          <w:rFonts w:ascii="Times New Roman" w:hAnsi="Times New Roman" w:cs="Times New Roman"/>
          <w:color w:val="auto"/>
          <w:sz w:val="24"/>
          <w:szCs w:val="24"/>
        </w:rPr>
        <w:t xml:space="preserve"> года</w:t>
      </w:r>
      <w:r w:rsidR="008866E6" w:rsidRPr="00E60873">
        <w:rPr>
          <w:rFonts w:ascii="Times New Roman" w:hAnsi="Times New Roman" w:cs="Times New Roman"/>
          <w:color w:val="auto"/>
          <w:sz w:val="24"/>
          <w:szCs w:val="24"/>
        </w:rPr>
        <w:t>.</w:t>
      </w:r>
      <w:r w:rsidRPr="00E60873">
        <w:rPr>
          <w:rFonts w:ascii="Times New Roman" w:hAnsi="Times New Roman" w:cs="Times New Roman"/>
          <w:color w:val="auto"/>
          <w:sz w:val="24"/>
          <w:szCs w:val="24"/>
        </w:rPr>
        <w:t xml:space="preserve">  </w:t>
      </w:r>
      <w:r w:rsidR="00F56FB6" w:rsidRPr="00E60873">
        <w:rPr>
          <w:rFonts w:ascii="Times New Roman" w:hAnsi="Times New Roman" w:cs="Times New Roman"/>
          <w:color w:val="auto"/>
          <w:sz w:val="24"/>
          <w:szCs w:val="24"/>
        </w:rPr>
        <w:t>В соответствии с</w:t>
      </w:r>
      <w:r w:rsidR="009678AA" w:rsidRPr="00E60873">
        <w:rPr>
          <w:rFonts w:ascii="Times New Roman" w:hAnsi="Times New Roman" w:cs="Times New Roman"/>
          <w:color w:val="auto"/>
          <w:sz w:val="24"/>
          <w:szCs w:val="24"/>
        </w:rPr>
        <w:t>о</w:t>
      </w:r>
      <w:r w:rsidR="00F56FB6" w:rsidRPr="00E60873">
        <w:rPr>
          <w:rFonts w:ascii="Times New Roman" w:hAnsi="Times New Roman" w:cs="Times New Roman"/>
          <w:color w:val="auto"/>
          <w:sz w:val="24"/>
          <w:szCs w:val="24"/>
        </w:rPr>
        <w:t xml:space="preserve"> ст.</w:t>
      </w:r>
      <w:r w:rsidR="009678AA" w:rsidRPr="00E60873">
        <w:rPr>
          <w:rFonts w:ascii="Times New Roman" w:hAnsi="Times New Roman" w:cs="Times New Roman"/>
          <w:color w:val="auto"/>
          <w:sz w:val="24"/>
          <w:szCs w:val="24"/>
        </w:rPr>
        <w:t xml:space="preserve"> </w:t>
      </w:r>
      <w:r w:rsidR="00F56FB6" w:rsidRPr="00E60873">
        <w:rPr>
          <w:rFonts w:ascii="Times New Roman" w:hAnsi="Times New Roman" w:cs="Times New Roman"/>
          <w:color w:val="auto"/>
          <w:sz w:val="24"/>
          <w:szCs w:val="24"/>
        </w:rPr>
        <w:t>13 Федерального закона от 06.12.2011</w:t>
      </w:r>
      <w:r w:rsidR="009678AA" w:rsidRPr="00E60873">
        <w:rPr>
          <w:rFonts w:ascii="Times New Roman" w:hAnsi="Times New Roman" w:cs="Times New Roman"/>
          <w:color w:val="auto"/>
          <w:sz w:val="24"/>
          <w:szCs w:val="24"/>
        </w:rPr>
        <w:t xml:space="preserve"> г.</w:t>
      </w:r>
      <w:r w:rsidR="00F56FB6" w:rsidRPr="00E60873">
        <w:rPr>
          <w:rFonts w:ascii="Times New Roman" w:hAnsi="Times New Roman" w:cs="Times New Roman"/>
          <w:color w:val="auto"/>
          <w:sz w:val="24"/>
          <w:szCs w:val="24"/>
        </w:rPr>
        <w:t xml:space="preserve"> №402-ФЗ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  независимо от предоставления отчетности в электронном виде.</w:t>
      </w:r>
    </w:p>
    <w:p w:rsidR="00740AC3" w:rsidRPr="00E60873" w:rsidRDefault="001F4067" w:rsidP="00E31D70">
      <w:pPr>
        <w:pStyle w:val="a3"/>
        <w:spacing w:before="0" w:beforeAutospacing="0" w:after="0" w:afterAutospacing="0" w:line="240" w:lineRule="auto"/>
        <w:ind w:firstLine="709"/>
        <w:contextualSpacing/>
        <w:rPr>
          <w:rFonts w:ascii="Times New Roman" w:hAnsi="Times New Roman" w:cs="Times New Roman"/>
          <w:color w:val="auto"/>
          <w:sz w:val="24"/>
          <w:szCs w:val="24"/>
        </w:rPr>
      </w:pPr>
      <w:r w:rsidRPr="00E60873">
        <w:rPr>
          <w:rFonts w:ascii="Times New Roman" w:hAnsi="Times New Roman" w:cs="Times New Roman"/>
          <w:color w:val="auto"/>
          <w:sz w:val="24"/>
          <w:szCs w:val="24"/>
        </w:rPr>
        <w:t xml:space="preserve">Заключения по внешней проверке главных </w:t>
      </w:r>
      <w:r w:rsidR="003E1B08" w:rsidRPr="00E60873">
        <w:rPr>
          <w:rFonts w:ascii="Times New Roman" w:hAnsi="Times New Roman" w:cs="Times New Roman"/>
          <w:color w:val="auto"/>
          <w:sz w:val="24"/>
          <w:szCs w:val="24"/>
        </w:rPr>
        <w:t>распорядителей</w:t>
      </w:r>
      <w:r w:rsidRPr="00E60873">
        <w:rPr>
          <w:rFonts w:ascii="Times New Roman" w:hAnsi="Times New Roman" w:cs="Times New Roman"/>
          <w:color w:val="auto"/>
          <w:sz w:val="24"/>
          <w:szCs w:val="24"/>
        </w:rPr>
        <w:t xml:space="preserve"> бюджетных средств  отражены в приложениях  №</w:t>
      </w:r>
      <w:r w:rsidR="0044492A" w:rsidRPr="00E60873">
        <w:rPr>
          <w:rFonts w:ascii="Times New Roman" w:hAnsi="Times New Roman" w:cs="Times New Roman"/>
          <w:color w:val="auto"/>
          <w:sz w:val="24"/>
          <w:szCs w:val="24"/>
        </w:rPr>
        <w:t>№</w:t>
      </w:r>
      <w:r w:rsidRPr="00E60873">
        <w:rPr>
          <w:rFonts w:ascii="Times New Roman" w:hAnsi="Times New Roman" w:cs="Times New Roman"/>
          <w:color w:val="auto"/>
          <w:sz w:val="24"/>
          <w:szCs w:val="24"/>
        </w:rPr>
        <w:t>6 -1</w:t>
      </w:r>
      <w:r w:rsidR="002B2886" w:rsidRPr="00E60873">
        <w:rPr>
          <w:rFonts w:ascii="Times New Roman" w:hAnsi="Times New Roman" w:cs="Times New Roman"/>
          <w:color w:val="auto"/>
          <w:sz w:val="24"/>
          <w:szCs w:val="24"/>
        </w:rPr>
        <w:t>2</w:t>
      </w:r>
      <w:r w:rsidRPr="00E60873">
        <w:rPr>
          <w:rFonts w:ascii="Times New Roman" w:hAnsi="Times New Roman" w:cs="Times New Roman"/>
          <w:color w:val="auto"/>
          <w:sz w:val="24"/>
          <w:szCs w:val="24"/>
        </w:rPr>
        <w:t>.</w:t>
      </w:r>
    </w:p>
    <w:p w:rsidR="00926A70" w:rsidRPr="002275CB" w:rsidRDefault="00926A70" w:rsidP="00E31D70">
      <w:pPr>
        <w:ind w:firstLine="709"/>
        <w:contextualSpacing/>
        <w:jc w:val="both"/>
        <w:rPr>
          <w:b/>
          <w:highlight w:val="yellow"/>
        </w:rPr>
      </w:pPr>
    </w:p>
    <w:p w:rsidR="00740AC3" w:rsidRPr="0095315B" w:rsidRDefault="00740AC3" w:rsidP="00E31D70">
      <w:pPr>
        <w:ind w:firstLine="709"/>
        <w:contextualSpacing/>
        <w:jc w:val="both"/>
        <w:rPr>
          <w:b/>
        </w:rPr>
      </w:pPr>
      <w:r w:rsidRPr="0095315B">
        <w:rPr>
          <w:b/>
        </w:rPr>
        <w:t>Выводы и предложения:</w:t>
      </w:r>
    </w:p>
    <w:p w:rsidR="00740AC3" w:rsidRPr="0095315B" w:rsidRDefault="00740AC3" w:rsidP="00E31D70">
      <w:pPr>
        <w:ind w:firstLine="709"/>
        <w:contextualSpacing/>
        <w:jc w:val="both"/>
        <w:rPr>
          <w:rFonts w:eastAsia="Calibri"/>
        </w:rPr>
      </w:pPr>
      <w:r w:rsidRPr="0095315B">
        <w:rPr>
          <w:rFonts w:eastAsia="Calibri"/>
        </w:rPr>
        <w:t>1.</w:t>
      </w:r>
      <w:r w:rsidR="00C679C7" w:rsidRPr="0095315B">
        <w:rPr>
          <w:rFonts w:eastAsia="Calibri"/>
        </w:rPr>
        <w:t xml:space="preserve"> </w:t>
      </w:r>
      <w:r w:rsidRPr="0095315B">
        <w:rPr>
          <w:rFonts w:eastAsia="Calibri"/>
        </w:rPr>
        <w:t xml:space="preserve">Отчет об исполнении бюджета </w:t>
      </w:r>
      <w:r w:rsidR="00A91BB5" w:rsidRPr="0095315B">
        <w:rPr>
          <w:rFonts w:eastAsia="Calibri"/>
        </w:rPr>
        <w:t>МО</w:t>
      </w:r>
      <w:r w:rsidRPr="0095315B">
        <w:rPr>
          <w:rFonts w:eastAsia="Calibri"/>
        </w:rPr>
        <w:t xml:space="preserve">  «Красногвардейский район» за 201</w:t>
      </w:r>
      <w:r w:rsidR="008C1A12" w:rsidRPr="0095315B">
        <w:rPr>
          <w:rFonts w:eastAsia="Calibri"/>
        </w:rPr>
        <w:t>6</w:t>
      </w:r>
      <w:r w:rsidR="00437050" w:rsidRPr="0095315B">
        <w:rPr>
          <w:rFonts w:eastAsia="Calibri"/>
        </w:rPr>
        <w:t xml:space="preserve"> год направлен в Контрольно-ревизионную комиссию администрацией </w:t>
      </w:r>
      <w:r w:rsidR="00A91BB5" w:rsidRPr="0095315B">
        <w:rPr>
          <w:rFonts w:eastAsia="Calibri"/>
        </w:rPr>
        <w:t>МО</w:t>
      </w:r>
      <w:r w:rsidR="00437050" w:rsidRPr="0095315B">
        <w:rPr>
          <w:rFonts w:eastAsia="Calibri"/>
        </w:rPr>
        <w:t xml:space="preserve">  «Красногвардейский район» в соответствии со ст. 38 Устава </w:t>
      </w:r>
      <w:r w:rsidR="00A91BB5" w:rsidRPr="0095315B">
        <w:rPr>
          <w:rFonts w:eastAsia="Calibri"/>
        </w:rPr>
        <w:t>МО</w:t>
      </w:r>
      <w:r w:rsidR="00926A70" w:rsidRPr="0095315B">
        <w:rPr>
          <w:rFonts w:eastAsia="Calibri"/>
        </w:rPr>
        <w:t xml:space="preserve">  «Красногвардейский район» и</w:t>
      </w:r>
      <w:r w:rsidR="00515FF3" w:rsidRPr="0095315B">
        <w:rPr>
          <w:rFonts w:eastAsia="Calibri"/>
        </w:rPr>
        <w:t xml:space="preserve"> ст.</w:t>
      </w:r>
      <w:r w:rsidR="00F94E21" w:rsidRPr="0095315B">
        <w:rPr>
          <w:rFonts w:eastAsia="Calibri"/>
        </w:rPr>
        <w:t xml:space="preserve">  27</w:t>
      </w:r>
      <w:r w:rsidR="00926A70" w:rsidRPr="0095315B">
        <w:rPr>
          <w:rFonts w:eastAsia="Calibri"/>
        </w:rPr>
        <w:t xml:space="preserve"> Положения «О бюджетном процессе в муниципальном образовании «Красногвардейский район»</w:t>
      </w:r>
      <w:r w:rsidR="00462A8D" w:rsidRPr="0095315B">
        <w:rPr>
          <w:rFonts w:eastAsia="Calibri"/>
        </w:rPr>
        <w:t>,</w:t>
      </w:r>
      <w:r w:rsidR="00462A8D" w:rsidRPr="0095315B">
        <w:t xml:space="preserve"> </w:t>
      </w:r>
      <w:r w:rsidR="00462A8D" w:rsidRPr="0095315B">
        <w:rPr>
          <w:rFonts w:eastAsia="Calibri"/>
        </w:rPr>
        <w:t xml:space="preserve">утвержденного Решением </w:t>
      </w:r>
      <w:r w:rsidR="00C5040E" w:rsidRPr="0095315B">
        <w:rPr>
          <w:rFonts w:eastAsia="Calibri"/>
        </w:rPr>
        <w:t xml:space="preserve">МО  «Красногвардейский район» </w:t>
      </w:r>
      <w:r w:rsidR="00462A8D" w:rsidRPr="0095315B">
        <w:rPr>
          <w:rFonts w:eastAsia="Calibri"/>
        </w:rPr>
        <w:t>от 23.08.2013 г. №</w:t>
      </w:r>
      <w:r w:rsidR="0043268D" w:rsidRPr="0095315B">
        <w:rPr>
          <w:rFonts w:eastAsia="Calibri"/>
        </w:rPr>
        <w:t>79</w:t>
      </w:r>
      <w:r w:rsidR="00462A8D" w:rsidRPr="0095315B">
        <w:rPr>
          <w:rFonts w:eastAsia="Calibri"/>
        </w:rPr>
        <w:t>.</w:t>
      </w:r>
      <w:r w:rsidR="00926A70" w:rsidRPr="0095315B">
        <w:rPr>
          <w:rFonts w:eastAsia="Calibri"/>
        </w:rPr>
        <w:t xml:space="preserve"> </w:t>
      </w:r>
      <w:r w:rsidR="00437050" w:rsidRPr="0095315B">
        <w:rPr>
          <w:rFonts w:eastAsia="Calibri"/>
        </w:rPr>
        <w:t xml:space="preserve">Отчет представлен </w:t>
      </w:r>
      <w:r w:rsidRPr="0095315B">
        <w:rPr>
          <w:rFonts w:eastAsia="Calibri"/>
        </w:rPr>
        <w:t xml:space="preserve"> в  форме проекта </w:t>
      </w:r>
      <w:r w:rsidR="00437050" w:rsidRPr="0095315B">
        <w:rPr>
          <w:rFonts w:eastAsia="Calibri"/>
        </w:rPr>
        <w:t xml:space="preserve">решения «Об исполнении бюджета  </w:t>
      </w:r>
      <w:r w:rsidR="00A91BB5" w:rsidRPr="0095315B">
        <w:rPr>
          <w:rFonts w:eastAsia="Calibri"/>
        </w:rPr>
        <w:t>МО</w:t>
      </w:r>
      <w:r w:rsidR="00437050" w:rsidRPr="0095315B">
        <w:rPr>
          <w:rFonts w:eastAsia="Calibri"/>
        </w:rPr>
        <w:t xml:space="preserve"> </w:t>
      </w:r>
      <w:r w:rsidRPr="0095315B">
        <w:rPr>
          <w:rFonts w:eastAsia="Calibri"/>
        </w:rPr>
        <w:t xml:space="preserve"> «Красногвардейский район» за 201</w:t>
      </w:r>
      <w:r w:rsidR="00BB31CE" w:rsidRPr="0095315B">
        <w:rPr>
          <w:rFonts w:eastAsia="Calibri"/>
        </w:rPr>
        <w:t>6</w:t>
      </w:r>
      <w:r w:rsidR="00437050" w:rsidRPr="0095315B">
        <w:rPr>
          <w:rFonts w:eastAsia="Calibri"/>
        </w:rPr>
        <w:t xml:space="preserve"> год. </w:t>
      </w:r>
      <w:r w:rsidRPr="0095315B">
        <w:rPr>
          <w:rFonts w:eastAsia="Calibri"/>
        </w:rPr>
        <w:t xml:space="preserve"> </w:t>
      </w:r>
    </w:p>
    <w:p w:rsidR="00740AC3" w:rsidRPr="006533A6" w:rsidRDefault="00740AC3" w:rsidP="00E31D70">
      <w:pPr>
        <w:ind w:firstLine="709"/>
        <w:contextualSpacing/>
        <w:jc w:val="both"/>
        <w:rPr>
          <w:rFonts w:eastAsia="Calibri"/>
        </w:rPr>
      </w:pPr>
      <w:r w:rsidRPr="006533A6">
        <w:rPr>
          <w:rFonts w:eastAsia="Calibri"/>
        </w:rPr>
        <w:t xml:space="preserve">2. Состав документов и материалов, представленных одновременно с отчетом </w:t>
      </w:r>
      <w:r w:rsidR="0034615B" w:rsidRPr="006533A6">
        <w:rPr>
          <w:rFonts w:eastAsia="Calibri"/>
        </w:rPr>
        <w:t xml:space="preserve">«Об исполнении бюджета </w:t>
      </w:r>
      <w:r w:rsidR="00A91BB5" w:rsidRPr="006533A6">
        <w:rPr>
          <w:rFonts w:eastAsia="Calibri"/>
        </w:rPr>
        <w:t>МО</w:t>
      </w:r>
      <w:r w:rsidRPr="006533A6">
        <w:rPr>
          <w:rFonts w:eastAsia="Calibri"/>
        </w:rPr>
        <w:t xml:space="preserve"> «Красногвардейский район» за 201</w:t>
      </w:r>
      <w:r w:rsidR="00BB31CE" w:rsidRPr="006533A6">
        <w:rPr>
          <w:rFonts w:eastAsia="Calibri"/>
        </w:rPr>
        <w:t>6</w:t>
      </w:r>
      <w:r w:rsidRPr="006533A6">
        <w:rPr>
          <w:rFonts w:eastAsia="Calibri"/>
        </w:rPr>
        <w:t xml:space="preserve"> год</w:t>
      </w:r>
      <w:r w:rsidR="0034615B" w:rsidRPr="006533A6">
        <w:rPr>
          <w:rFonts w:eastAsia="Calibri"/>
        </w:rPr>
        <w:t>»</w:t>
      </w:r>
      <w:r w:rsidRPr="006533A6">
        <w:rPr>
          <w:rFonts w:eastAsia="Calibri"/>
        </w:rPr>
        <w:t xml:space="preserve">  соответствует перечню документов и материалов, установленных</w:t>
      </w:r>
      <w:r w:rsidR="005F327C" w:rsidRPr="006533A6">
        <w:rPr>
          <w:rFonts w:eastAsia="Calibri"/>
        </w:rPr>
        <w:t xml:space="preserve"> ст.</w:t>
      </w:r>
      <w:r w:rsidRPr="006533A6">
        <w:rPr>
          <w:rFonts w:eastAsia="Calibri"/>
        </w:rPr>
        <w:t xml:space="preserve"> </w:t>
      </w:r>
      <w:r w:rsidR="00CE39EC" w:rsidRPr="006533A6">
        <w:rPr>
          <w:rFonts w:eastAsia="Calibri"/>
        </w:rPr>
        <w:t>26</w:t>
      </w:r>
      <w:r w:rsidR="005F327C" w:rsidRPr="006533A6">
        <w:rPr>
          <w:rFonts w:eastAsia="Calibri"/>
        </w:rPr>
        <w:t xml:space="preserve"> </w:t>
      </w:r>
      <w:r w:rsidRPr="006533A6">
        <w:rPr>
          <w:rFonts w:eastAsia="Calibri"/>
        </w:rPr>
        <w:t>Поло</w:t>
      </w:r>
      <w:r w:rsidR="0034615B" w:rsidRPr="006533A6">
        <w:rPr>
          <w:rFonts w:eastAsia="Calibri"/>
        </w:rPr>
        <w:t xml:space="preserve">жения  «О бюджетном процессе в муниципальном образовании </w:t>
      </w:r>
      <w:r w:rsidRPr="006533A6">
        <w:rPr>
          <w:rFonts w:eastAsia="Calibri"/>
        </w:rPr>
        <w:t xml:space="preserve"> «Красногвардейский район»</w:t>
      </w:r>
      <w:r w:rsidR="007D19F7" w:rsidRPr="006533A6">
        <w:rPr>
          <w:rFonts w:eastAsia="Calibri"/>
        </w:rPr>
        <w:t>,</w:t>
      </w:r>
      <w:r w:rsidR="00327F71" w:rsidRPr="006533A6">
        <w:rPr>
          <w:rFonts w:eastAsia="Calibri"/>
        </w:rPr>
        <w:t xml:space="preserve">  утвержденного </w:t>
      </w:r>
      <w:r w:rsidR="00CE39EC" w:rsidRPr="006533A6">
        <w:t xml:space="preserve">Решением </w:t>
      </w:r>
      <w:r w:rsidR="00C5040E" w:rsidRPr="006533A6">
        <w:t>МО  «Красногвардейский район»</w:t>
      </w:r>
      <w:r w:rsidR="00327F71" w:rsidRPr="006533A6">
        <w:t xml:space="preserve"> от </w:t>
      </w:r>
      <w:r w:rsidR="00CE39EC" w:rsidRPr="006533A6">
        <w:t>23.08.2013</w:t>
      </w:r>
      <w:r w:rsidR="008267EF" w:rsidRPr="006533A6">
        <w:t xml:space="preserve"> </w:t>
      </w:r>
      <w:r w:rsidR="00CE39EC" w:rsidRPr="006533A6">
        <w:t>г. №</w:t>
      </w:r>
      <w:r w:rsidR="0043268D" w:rsidRPr="006533A6">
        <w:t>79</w:t>
      </w:r>
      <w:r w:rsidR="00CE39EC" w:rsidRPr="006533A6">
        <w:t>.</w:t>
      </w:r>
    </w:p>
    <w:p w:rsidR="00740AC3" w:rsidRPr="00D64763" w:rsidRDefault="00740AC3" w:rsidP="00E31D70">
      <w:pPr>
        <w:ind w:firstLine="709"/>
        <w:contextualSpacing/>
        <w:jc w:val="both"/>
        <w:rPr>
          <w:rFonts w:eastAsia="Calibri"/>
        </w:rPr>
      </w:pPr>
      <w:r w:rsidRPr="00D64763">
        <w:rPr>
          <w:rFonts w:eastAsia="Calibri"/>
        </w:rPr>
        <w:t xml:space="preserve">3. </w:t>
      </w:r>
      <w:proofErr w:type="gramStart"/>
      <w:r w:rsidRPr="00D64763">
        <w:rPr>
          <w:rFonts w:eastAsia="Calibri"/>
        </w:rPr>
        <w:t>В ходе исполнения бюджета МО «Красногвардейский район»  в у</w:t>
      </w:r>
      <w:r w:rsidR="00790ADE" w:rsidRPr="00D64763">
        <w:rPr>
          <w:rFonts w:eastAsia="Calibri"/>
        </w:rPr>
        <w:t xml:space="preserve">становленном порядке </w:t>
      </w:r>
      <w:r w:rsidR="006533A6" w:rsidRPr="00D64763">
        <w:rPr>
          <w:rFonts w:eastAsia="Calibri"/>
        </w:rPr>
        <w:t>11</w:t>
      </w:r>
      <w:r w:rsidR="00790ADE" w:rsidRPr="00D64763">
        <w:rPr>
          <w:rFonts w:eastAsia="Calibri"/>
        </w:rPr>
        <w:t xml:space="preserve"> раз вносились  изм</w:t>
      </w:r>
      <w:r w:rsidR="0034615B" w:rsidRPr="00D64763">
        <w:rPr>
          <w:rFonts w:eastAsia="Calibri"/>
        </w:rPr>
        <w:t xml:space="preserve">енения и дополнения в Решение </w:t>
      </w:r>
      <w:r w:rsidR="00A91BB5" w:rsidRPr="00D64763">
        <w:rPr>
          <w:rFonts w:eastAsia="Calibri"/>
        </w:rPr>
        <w:t>МО</w:t>
      </w:r>
      <w:r w:rsidR="0034615B" w:rsidRPr="00D64763">
        <w:rPr>
          <w:rFonts w:eastAsia="Calibri"/>
        </w:rPr>
        <w:t xml:space="preserve">  </w:t>
      </w:r>
      <w:r w:rsidR="00790ADE" w:rsidRPr="00D64763">
        <w:rPr>
          <w:rFonts w:eastAsia="Calibri"/>
        </w:rPr>
        <w:t xml:space="preserve">«Красногвардейский район» </w:t>
      </w:r>
      <w:r w:rsidR="00A25261" w:rsidRPr="00D64763">
        <w:rPr>
          <w:rFonts w:eastAsia="Calibri"/>
        </w:rPr>
        <w:t>от 22.12.2015 г. №181</w:t>
      </w:r>
      <w:r w:rsidR="00A51868" w:rsidRPr="00D64763">
        <w:rPr>
          <w:rFonts w:eastAsia="Calibri"/>
        </w:rPr>
        <w:t xml:space="preserve"> «О бюджете МО «Красногвардейский район» на 201</w:t>
      </w:r>
      <w:r w:rsidR="00A25261" w:rsidRPr="00D64763">
        <w:rPr>
          <w:rFonts w:eastAsia="Calibri"/>
        </w:rPr>
        <w:t>6</w:t>
      </w:r>
      <w:r w:rsidR="00A51868" w:rsidRPr="00D64763">
        <w:rPr>
          <w:rFonts w:eastAsia="Calibri"/>
        </w:rPr>
        <w:t xml:space="preserve"> год»</w:t>
      </w:r>
      <w:r w:rsidRPr="00D64763">
        <w:rPr>
          <w:rFonts w:eastAsia="Calibri"/>
        </w:rPr>
        <w:t xml:space="preserve">, </w:t>
      </w:r>
      <w:r w:rsidRPr="00D64763">
        <w:rPr>
          <w:rFonts w:eastAsia="Calibri"/>
        </w:rPr>
        <w:lastRenderedPageBreak/>
        <w:t xml:space="preserve">необходимость внесения которых  была </w:t>
      </w:r>
      <w:r w:rsidR="00DE670A" w:rsidRPr="00D64763">
        <w:rPr>
          <w:rFonts w:eastAsia="Calibri"/>
        </w:rPr>
        <w:t xml:space="preserve">обоснована  администрацией </w:t>
      </w:r>
      <w:r w:rsidR="008267EF" w:rsidRPr="00D64763">
        <w:rPr>
          <w:rFonts w:eastAsia="Calibri"/>
        </w:rPr>
        <w:t>МО «Красногвардейский район»</w:t>
      </w:r>
      <w:r w:rsidRPr="00D64763">
        <w:rPr>
          <w:rFonts w:eastAsia="Calibri"/>
        </w:rPr>
        <w:t xml:space="preserve"> при принятии их С</w:t>
      </w:r>
      <w:r w:rsidR="00A51868" w:rsidRPr="00D64763">
        <w:rPr>
          <w:rFonts w:eastAsia="Calibri"/>
        </w:rPr>
        <w:t>оветом народных депутатов</w:t>
      </w:r>
      <w:r w:rsidR="0034615B" w:rsidRPr="00D64763">
        <w:rPr>
          <w:rFonts w:eastAsia="Calibri"/>
        </w:rPr>
        <w:t xml:space="preserve"> </w:t>
      </w:r>
      <w:r w:rsidR="00790ADE" w:rsidRPr="00D64763">
        <w:rPr>
          <w:rFonts w:eastAsia="Calibri"/>
        </w:rPr>
        <w:t xml:space="preserve"> </w:t>
      </w:r>
      <w:r w:rsidR="00A91BB5" w:rsidRPr="00D64763">
        <w:rPr>
          <w:rFonts w:eastAsia="Calibri"/>
        </w:rPr>
        <w:t>МО</w:t>
      </w:r>
      <w:r w:rsidR="0034615B" w:rsidRPr="00D64763">
        <w:rPr>
          <w:rFonts w:eastAsia="Calibri"/>
        </w:rPr>
        <w:t xml:space="preserve">  </w:t>
      </w:r>
      <w:r w:rsidR="00790ADE" w:rsidRPr="00D64763">
        <w:rPr>
          <w:rFonts w:eastAsia="Calibri"/>
        </w:rPr>
        <w:t>«Красногвардейский район»</w:t>
      </w:r>
      <w:r w:rsidRPr="00D64763">
        <w:rPr>
          <w:rFonts w:eastAsia="Calibri"/>
        </w:rPr>
        <w:t>.</w:t>
      </w:r>
      <w:proofErr w:type="gramEnd"/>
    </w:p>
    <w:p w:rsidR="00740AC3" w:rsidRPr="00E9527B" w:rsidRDefault="0034615B" w:rsidP="00E31D70">
      <w:pPr>
        <w:ind w:firstLine="709"/>
        <w:contextualSpacing/>
        <w:jc w:val="both"/>
        <w:rPr>
          <w:rFonts w:eastAsia="Calibri"/>
        </w:rPr>
      </w:pPr>
      <w:r w:rsidRPr="00E9527B">
        <w:rPr>
          <w:rFonts w:eastAsia="Calibri"/>
        </w:rPr>
        <w:t xml:space="preserve">4. Бюджет </w:t>
      </w:r>
      <w:r w:rsidR="00A91BB5" w:rsidRPr="00E9527B">
        <w:rPr>
          <w:rFonts w:eastAsia="Calibri"/>
        </w:rPr>
        <w:t>МО</w:t>
      </w:r>
      <w:r w:rsidRPr="00E9527B">
        <w:rPr>
          <w:rFonts w:eastAsia="Calibri"/>
        </w:rPr>
        <w:t xml:space="preserve">  </w:t>
      </w:r>
      <w:r w:rsidR="00740AC3" w:rsidRPr="00E9527B">
        <w:rPr>
          <w:rFonts w:eastAsia="Calibri"/>
        </w:rPr>
        <w:t>«Красногвардейский район»  за 201</w:t>
      </w:r>
      <w:r w:rsidR="00A25261" w:rsidRPr="00E9527B">
        <w:rPr>
          <w:rFonts w:eastAsia="Calibri"/>
        </w:rPr>
        <w:t>6</w:t>
      </w:r>
      <w:r w:rsidR="00740AC3" w:rsidRPr="00E9527B">
        <w:rPr>
          <w:rFonts w:eastAsia="Calibri"/>
        </w:rPr>
        <w:t xml:space="preserve"> г.  исполнен по доходам в сумме </w:t>
      </w:r>
      <w:r w:rsidR="008D606F" w:rsidRPr="00E9527B">
        <w:rPr>
          <w:rFonts w:eastAsia="Calibri"/>
        </w:rPr>
        <w:t>465284,4</w:t>
      </w:r>
      <w:r w:rsidR="00740AC3" w:rsidRPr="00E9527B">
        <w:rPr>
          <w:rFonts w:eastAsia="Calibri"/>
        </w:rPr>
        <w:t xml:space="preserve"> тыс. руб. и по расходам в сумме </w:t>
      </w:r>
      <w:r w:rsidR="002C181D" w:rsidRPr="00E9527B">
        <w:rPr>
          <w:rFonts w:eastAsia="Calibri"/>
        </w:rPr>
        <w:t>495581,9</w:t>
      </w:r>
      <w:r w:rsidR="00EA71F2" w:rsidRPr="00E9527B">
        <w:rPr>
          <w:rFonts w:eastAsia="Calibri"/>
        </w:rPr>
        <w:t xml:space="preserve"> </w:t>
      </w:r>
      <w:r w:rsidR="00A363C2" w:rsidRPr="00E9527B">
        <w:rPr>
          <w:rFonts w:eastAsia="Calibri"/>
        </w:rPr>
        <w:t>тыс. руб</w:t>
      </w:r>
      <w:r w:rsidR="00FF11DD" w:rsidRPr="00E9527B">
        <w:rPr>
          <w:rFonts w:eastAsia="Calibri"/>
        </w:rPr>
        <w:t>.</w:t>
      </w:r>
      <w:r w:rsidR="00A363C2" w:rsidRPr="00E9527B">
        <w:rPr>
          <w:rFonts w:eastAsia="Calibri"/>
        </w:rPr>
        <w:t xml:space="preserve"> </w:t>
      </w:r>
      <w:r w:rsidR="00EA71F2" w:rsidRPr="00E9527B">
        <w:rPr>
          <w:rFonts w:eastAsia="Calibri"/>
        </w:rPr>
        <w:t>П</w:t>
      </w:r>
      <w:r w:rsidR="00A363C2" w:rsidRPr="00E9527B">
        <w:rPr>
          <w:rFonts w:eastAsia="Calibri"/>
        </w:rPr>
        <w:t>о отношению к 201</w:t>
      </w:r>
      <w:r w:rsidR="002C181D" w:rsidRPr="00E9527B">
        <w:rPr>
          <w:rFonts w:eastAsia="Calibri"/>
        </w:rPr>
        <w:t>5</w:t>
      </w:r>
      <w:r w:rsidR="009C6294" w:rsidRPr="00E9527B">
        <w:rPr>
          <w:rFonts w:eastAsia="Calibri"/>
        </w:rPr>
        <w:t xml:space="preserve"> году доходы  </w:t>
      </w:r>
      <w:r w:rsidR="00EF52E0" w:rsidRPr="00E9527B">
        <w:rPr>
          <w:rFonts w:eastAsia="Calibri"/>
        </w:rPr>
        <w:t>уменьшились</w:t>
      </w:r>
      <w:r w:rsidR="009C6294" w:rsidRPr="00E9527B">
        <w:rPr>
          <w:rFonts w:eastAsia="Calibri"/>
        </w:rPr>
        <w:t xml:space="preserve"> </w:t>
      </w:r>
      <w:r w:rsidR="00740AC3" w:rsidRPr="00E9527B">
        <w:rPr>
          <w:rFonts w:eastAsia="Calibri"/>
        </w:rPr>
        <w:t xml:space="preserve">  на</w:t>
      </w:r>
      <w:r w:rsidR="008A283C" w:rsidRPr="00E9527B">
        <w:rPr>
          <w:rFonts w:eastAsia="Calibri"/>
        </w:rPr>
        <w:t xml:space="preserve"> 12,7</w:t>
      </w:r>
      <w:r w:rsidR="00740AC3" w:rsidRPr="00E9527B">
        <w:rPr>
          <w:rFonts w:eastAsia="Calibri"/>
        </w:rPr>
        <w:t>% , расходы</w:t>
      </w:r>
      <w:r w:rsidR="00AA65C1" w:rsidRPr="00E9527B">
        <w:rPr>
          <w:rFonts w:eastAsia="Calibri"/>
        </w:rPr>
        <w:t xml:space="preserve"> </w:t>
      </w:r>
      <w:r w:rsidR="00CC644C" w:rsidRPr="00E9527B">
        <w:rPr>
          <w:rFonts w:eastAsia="Calibri"/>
        </w:rPr>
        <w:t>уменьшились</w:t>
      </w:r>
      <w:r w:rsidR="00740AC3" w:rsidRPr="00E9527B">
        <w:rPr>
          <w:rFonts w:eastAsia="Calibri"/>
        </w:rPr>
        <w:t xml:space="preserve"> на </w:t>
      </w:r>
      <w:r w:rsidR="00CC644C" w:rsidRPr="00E9527B">
        <w:rPr>
          <w:rFonts w:eastAsia="Calibri"/>
        </w:rPr>
        <w:t>6,9</w:t>
      </w:r>
      <w:r w:rsidR="00740AC3" w:rsidRPr="00E9527B">
        <w:rPr>
          <w:rFonts w:eastAsia="Calibri"/>
        </w:rPr>
        <w:t xml:space="preserve">% </w:t>
      </w:r>
    </w:p>
    <w:p w:rsidR="008D1DD7" w:rsidRPr="00CA5574" w:rsidRDefault="00AC17AF" w:rsidP="00E31D70">
      <w:pPr>
        <w:ind w:firstLine="709"/>
        <w:contextualSpacing/>
        <w:jc w:val="both"/>
      </w:pPr>
      <w:r w:rsidRPr="00CA5574">
        <w:t>По состоянию на 01.01.2017</w:t>
      </w:r>
      <w:r w:rsidR="008D1DD7" w:rsidRPr="00CA5574">
        <w:t xml:space="preserve"> года недоимка по налоговым и неналоговым доходам составила </w:t>
      </w:r>
      <w:r w:rsidR="002813A6">
        <w:t>7606,4</w:t>
      </w:r>
      <w:r w:rsidR="008D1DD7" w:rsidRPr="00CA5574">
        <w:t xml:space="preserve"> тыс. руб. По сравнению с аналогичным периодом прошлог</w:t>
      </w:r>
      <w:r w:rsidR="00E10B9C" w:rsidRPr="00CA5574">
        <w:t>о года задолженность уменьшилась</w:t>
      </w:r>
      <w:r w:rsidR="008D1DD7" w:rsidRPr="00CA5574">
        <w:t xml:space="preserve"> на </w:t>
      </w:r>
      <w:r w:rsidR="002813A6">
        <w:t>614</w:t>
      </w:r>
      <w:r w:rsidR="00E10B9C" w:rsidRPr="00CA5574">
        <w:t xml:space="preserve"> тыс. руб. (01.01.2016</w:t>
      </w:r>
      <w:r w:rsidR="008D1DD7" w:rsidRPr="00CA5574">
        <w:t xml:space="preserve"> г. – </w:t>
      </w:r>
      <w:r w:rsidR="002813A6">
        <w:t>8220,4</w:t>
      </w:r>
      <w:r w:rsidR="00E10B9C" w:rsidRPr="00CA5574">
        <w:t xml:space="preserve"> </w:t>
      </w:r>
      <w:r w:rsidR="002813A6">
        <w:t>тыс. руб.) или на 7,5</w:t>
      </w:r>
      <w:r w:rsidR="008D1DD7" w:rsidRPr="00CA5574">
        <w:t>%.</w:t>
      </w:r>
      <w:r w:rsidR="000962F6" w:rsidRPr="00CA5574">
        <w:t xml:space="preserve"> </w:t>
      </w:r>
      <w:r w:rsidR="008D1DD7" w:rsidRPr="00CA5574">
        <w:t>За 201</w:t>
      </w:r>
      <w:r w:rsidR="00637902" w:rsidRPr="00CA5574">
        <w:t>6</w:t>
      </w:r>
      <w:r w:rsidR="008D1DD7" w:rsidRPr="00CA5574">
        <w:t xml:space="preserve"> год по налоговым доходам произошло </w:t>
      </w:r>
      <w:r w:rsidR="00E94198" w:rsidRPr="00CA5574">
        <w:t>у</w:t>
      </w:r>
      <w:r w:rsidR="00C12677">
        <w:t>величение</w:t>
      </w:r>
      <w:r w:rsidR="008D1DD7" w:rsidRPr="00CA5574">
        <w:t xml:space="preserve"> недоим</w:t>
      </w:r>
      <w:r w:rsidR="00E94198" w:rsidRPr="00CA5574">
        <w:t xml:space="preserve">ки на </w:t>
      </w:r>
      <w:r w:rsidR="00611266">
        <w:t>2,4</w:t>
      </w:r>
      <w:r w:rsidR="008D1DD7" w:rsidRPr="00CA5574">
        <w:t xml:space="preserve">%, или  на </w:t>
      </w:r>
      <w:r w:rsidR="00C12677">
        <w:t>76,8</w:t>
      </w:r>
      <w:r w:rsidR="008D1DD7" w:rsidRPr="00CA5574">
        <w:t xml:space="preserve">  тыс. руб.,</w:t>
      </w:r>
      <w:proofErr w:type="gramStart"/>
      <w:r w:rsidR="008D1DD7" w:rsidRPr="00CA5574">
        <w:t xml:space="preserve">  ,</w:t>
      </w:r>
      <w:proofErr w:type="gramEnd"/>
      <w:r w:rsidR="008D1DD7" w:rsidRPr="00CA5574">
        <w:t xml:space="preserve"> а по неналоговым доходам</w:t>
      </w:r>
      <w:r w:rsidR="000962F6" w:rsidRPr="00CA5574">
        <w:t xml:space="preserve"> </w:t>
      </w:r>
      <w:r w:rsidR="00A73E2E" w:rsidRPr="00CA5574">
        <w:t>уменьшилась на 690,8</w:t>
      </w:r>
      <w:r w:rsidR="000962F6" w:rsidRPr="00CA5574">
        <w:t xml:space="preserve"> тыс. руб.</w:t>
      </w:r>
    </w:p>
    <w:p w:rsidR="00A86498" w:rsidRPr="0017613A" w:rsidRDefault="001D68B4" w:rsidP="00E31D70">
      <w:pPr>
        <w:ind w:firstLine="709"/>
        <w:contextualSpacing/>
        <w:jc w:val="both"/>
        <w:rPr>
          <w:rFonts w:eastAsia="Calibri"/>
        </w:rPr>
      </w:pPr>
      <w:r w:rsidRPr="00CA5574">
        <w:rPr>
          <w:rFonts w:eastAsia="Calibri"/>
        </w:rPr>
        <w:t>5. Бюджет МО</w:t>
      </w:r>
      <w:r w:rsidRPr="0017613A">
        <w:rPr>
          <w:rFonts w:eastAsia="Calibri"/>
        </w:rPr>
        <w:t xml:space="preserve"> «Красногвардейский район»  за 201</w:t>
      </w:r>
      <w:r w:rsidR="00E9527B" w:rsidRPr="0017613A">
        <w:rPr>
          <w:rFonts w:eastAsia="Calibri"/>
        </w:rPr>
        <w:t>6</w:t>
      </w:r>
      <w:r w:rsidRPr="0017613A">
        <w:rPr>
          <w:rFonts w:eastAsia="Calibri"/>
        </w:rPr>
        <w:t xml:space="preserve">  год исполнен с превышением </w:t>
      </w:r>
      <w:r w:rsidR="00E9527B" w:rsidRPr="0017613A">
        <w:rPr>
          <w:rFonts w:eastAsia="Calibri"/>
        </w:rPr>
        <w:t>расходов</w:t>
      </w:r>
      <w:r w:rsidRPr="0017613A">
        <w:rPr>
          <w:rFonts w:eastAsia="Calibri"/>
        </w:rPr>
        <w:t xml:space="preserve"> над </w:t>
      </w:r>
      <w:r w:rsidR="00E9527B" w:rsidRPr="0017613A">
        <w:rPr>
          <w:rFonts w:eastAsia="Calibri"/>
        </w:rPr>
        <w:t>доход</w:t>
      </w:r>
      <w:r w:rsidR="000962F6" w:rsidRPr="0017613A">
        <w:rPr>
          <w:rFonts w:eastAsia="Calibri"/>
        </w:rPr>
        <w:t>ами</w:t>
      </w:r>
      <w:r w:rsidRPr="0017613A">
        <w:rPr>
          <w:rFonts w:eastAsia="Calibri"/>
        </w:rPr>
        <w:t xml:space="preserve">, </w:t>
      </w:r>
      <w:r w:rsidR="00E9527B" w:rsidRPr="0017613A">
        <w:rPr>
          <w:rFonts w:eastAsia="Calibri"/>
        </w:rPr>
        <w:t>дефицит</w:t>
      </w:r>
      <w:r w:rsidRPr="0017613A">
        <w:rPr>
          <w:rFonts w:eastAsia="Calibri"/>
        </w:rPr>
        <w:t xml:space="preserve"> бюджета составил </w:t>
      </w:r>
      <w:r w:rsidR="00F918A6" w:rsidRPr="0017613A">
        <w:rPr>
          <w:rFonts w:eastAsia="Calibri"/>
        </w:rPr>
        <w:t>30297,5</w:t>
      </w:r>
      <w:r w:rsidR="00301899" w:rsidRPr="0017613A">
        <w:rPr>
          <w:rFonts w:eastAsia="Calibri"/>
        </w:rPr>
        <w:t xml:space="preserve"> </w:t>
      </w:r>
      <w:r w:rsidR="0045145C" w:rsidRPr="0017613A">
        <w:rPr>
          <w:rFonts w:eastAsia="Calibri"/>
        </w:rPr>
        <w:t>тыс. руб</w:t>
      </w:r>
      <w:r w:rsidRPr="0017613A">
        <w:rPr>
          <w:rFonts w:eastAsia="Calibri"/>
        </w:rPr>
        <w:t>.</w:t>
      </w:r>
    </w:p>
    <w:p w:rsidR="00AC0C31" w:rsidRPr="00C95546" w:rsidRDefault="001D68B4" w:rsidP="00E31D70">
      <w:pPr>
        <w:ind w:firstLine="709"/>
        <w:contextualSpacing/>
        <w:jc w:val="both"/>
      </w:pPr>
      <w:r w:rsidRPr="00C95546">
        <w:rPr>
          <w:rFonts w:eastAsia="Calibri"/>
        </w:rPr>
        <w:t>6. Размер муниципального внутреннего долга на 01.01.201</w:t>
      </w:r>
      <w:r w:rsidR="00F918A6" w:rsidRPr="00C95546">
        <w:rPr>
          <w:rFonts w:eastAsia="Calibri"/>
        </w:rPr>
        <w:t>7</w:t>
      </w:r>
      <w:r w:rsidRPr="00C95546">
        <w:rPr>
          <w:rFonts w:eastAsia="Calibri"/>
        </w:rPr>
        <w:t xml:space="preserve"> года составил </w:t>
      </w:r>
      <w:r w:rsidR="0017613A" w:rsidRPr="00C95546">
        <w:rPr>
          <w:rFonts w:eastAsia="Calibri"/>
        </w:rPr>
        <w:t>17069,8</w:t>
      </w:r>
      <w:r w:rsidRPr="00C95546">
        <w:t xml:space="preserve"> </w:t>
      </w:r>
      <w:r w:rsidR="002474C8" w:rsidRPr="00C95546">
        <w:t>тыс. руб.</w:t>
      </w:r>
      <w:r w:rsidRPr="00C95546">
        <w:t xml:space="preserve">, </w:t>
      </w:r>
      <w:r w:rsidR="009A2902" w:rsidRPr="00C95546">
        <w:t>что</w:t>
      </w:r>
      <w:r w:rsidR="00E9179D" w:rsidRPr="00C95546">
        <w:t xml:space="preserve"> не</w:t>
      </w:r>
      <w:r w:rsidR="009A2902" w:rsidRPr="00C95546">
        <w:t xml:space="preserve"> </w:t>
      </w:r>
      <w:r w:rsidR="00A9491D" w:rsidRPr="00C95546">
        <w:t>превышает установленный верхний предел муниципального внутреннего долга -</w:t>
      </w:r>
      <w:r w:rsidR="00BA001C" w:rsidRPr="00C95546">
        <w:t xml:space="preserve"> </w:t>
      </w:r>
      <w:r w:rsidR="00E9179D" w:rsidRPr="00C95546">
        <w:t>20595,9</w:t>
      </w:r>
      <w:r w:rsidR="00B43907">
        <w:t xml:space="preserve"> </w:t>
      </w:r>
      <w:r w:rsidR="00A9491D" w:rsidRPr="00C95546">
        <w:t>тыс. руб.</w:t>
      </w:r>
      <w:r w:rsidR="00384C8A" w:rsidRPr="00C95546">
        <w:t>, у</w:t>
      </w:r>
      <w:r w:rsidR="00E9179D" w:rsidRPr="00C95546">
        <w:t>становленный пунктом 2 статьи 12</w:t>
      </w:r>
      <w:r w:rsidR="00384C8A" w:rsidRPr="00C95546">
        <w:t xml:space="preserve"> решения МО «Красногвардейск</w:t>
      </w:r>
      <w:r w:rsidR="0034464E" w:rsidRPr="00C95546">
        <w:t>ий район»  от 22.12.2015 г. №181</w:t>
      </w:r>
      <w:r w:rsidR="00384C8A" w:rsidRPr="00C95546">
        <w:t xml:space="preserve"> «О бюджете МО «</w:t>
      </w:r>
      <w:r w:rsidR="0034464E" w:rsidRPr="00C95546">
        <w:t>Красногвардейский район» на 2016</w:t>
      </w:r>
      <w:r w:rsidR="00384C8A" w:rsidRPr="00C95546">
        <w:t xml:space="preserve"> год».</w:t>
      </w:r>
      <w:r w:rsidR="00692901" w:rsidRPr="00C95546">
        <w:t xml:space="preserve"> </w:t>
      </w:r>
    </w:p>
    <w:p w:rsidR="007C66EF" w:rsidRPr="00C95546" w:rsidRDefault="001D68B4" w:rsidP="00E31D70">
      <w:pPr>
        <w:ind w:firstLine="709"/>
        <w:contextualSpacing/>
        <w:jc w:val="both"/>
        <w:rPr>
          <w:rFonts w:eastAsia="Calibri"/>
        </w:rPr>
      </w:pPr>
      <w:r w:rsidRPr="00C95546">
        <w:rPr>
          <w:rFonts w:eastAsia="Calibri"/>
        </w:rPr>
        <w:t>7. Из 1</w:t>
      </w:r>
      <w:r w:rsidR="007C66EF" w:rsidRPr="00C95546">
        <w:rPr>
          <w:rFonts w:eastAsia="Calibri"/>
        </w:rPr>
        <w:t>3</w:t>
      </w:r>
      <w:r w:rsidRPr="00C95546">
        <w:rPr>
          <w:rFonts w:eastAsia="Calibri"/>
        </w:rPr>
        <w:t xml:space="preserve"> разделов функциональной классификации расходов годовые бюджетные назначения исполнены в полном объеме по </w:t>
      </w:r>
      <w:r w:rsidR="00F67EBA" w:rsidRPr="00C95546">
        <w:rPr>
          <w:rFonts w:eastAsia="Calibri"/>
        </w:rPr>
        <w:t>6</w:t>
      </w:r>
      <w:r w:rsidRPr="00C95546">
        <w:rPr>
          <w:rFonts w:eastAsia="Calibri"/>
        </w:rPr>
        <w:t xml:space="preserve"> разделам.</w:t>
      </w:r>
    </w:p>
    <w:p w:rsidR="001D68B4" w:rsidRPr="0088600F" w:rsidRDefault="001D68B4" w:rsidP="00E31D70">
      <w:pPr>
        <w:ind w:firstLine="709"/>
        <w:contextualSpacing/>
        <w:jc w:val="both"/>
        <w:rPr>
          <w:rFonts w:eastAsia="Calibri"/>
        </w:rPr>
      </w:pPr>
      <w:r w:rsidRPr="0088600F">
        <w:rPr>
          <w:rFonts w:eastAsia="Calibri"/>
        </w:rPr>
        <w:t xml:space="preserve">8. Анализ исполнения бюджета </w:t>
      </w:r>
      <w:r w:rsidR="00A91BB5" w:rsidRPr="0088600F">
        <w:rPr>
          <w:rFonts w:eastAsia="Calibri"/>
        </w:rPr>
        <w:t>МО</w:t>
      </w:r>
      <w:r w:rsidRPr="0088600F">
        <w:rPr>
          <w:rFonts w:eastAsia="Calibri"/>
        </w:rPr>
        <w:t xml:space="preserve">  «Красногвардейский район» по ведомственной структуре расходов показал, что </w:t>
      </w:r>
      <w:r w:rsidR="00EF1466" w:rsidRPr="0088600F">
        <w:rPr>
          <w:rFonts w:eastAsia="Calibri"/>
        </w:rPr>
        <w:t xml:space="preserve">кассовый расход по семи распорядителям и получателям средств бюджета меньше утвержденных годовых назначений на сумму </w:t>
      </w:r>
      <w:r w:rsidR="0088600F" w:rsidRPr="0088600F">
        <w:rPr>
          <w:rFonts w:eastAsia="Calibri"/>
        </w:rPr>
        <w:t>4544,5</w:t>
      </w:r>
      <w:r w:rsidR="00EF1466" w:rsidRPr="0088600F">
        <w:rPr>
          <w:rFonts w:eastAsia="Calibri"/>
        </w:rPr>
        <w:t xml:space="preserve"> тыс. руб.</w:t>
      </w:r>
    </w:p>
    <w:p w:rsidR="001D68B4" w:rsidRPr="00657190" w:rsidRDefault="001D68B4" w:rsidP="00E31D70">
      <w:pPr>
        <w:ind w:firstLine="709"/>
        <w:contextualSpacing/>
        <w:jc w:val="both"/>
        <w:rPr>
          <w:rFonts w:eastAsia="Calibri"/>
        </w:rPr>
      </w:pPr>
      <w:r w:rsidRPr="00657190">
        <w:rPr>
          <w:rFonts w:eastAsia="Calibri"/>
        </w:rPr>
        <w:t xml:space="preserve">9. Внешней проверкой отчета о  расходовании бюджетных средств   </w:t>
      </w:r>
      <w:r w:rsidR="003F7727" w:rsidRPr="00657190">
        <w:rPr>
          <w:rFonts w:eastAsia="Calibri"/>
        </w:rPr>
        <w:t>из</w:t>
      </w:r>
      <w:r w:rsidRPr="00657190">
        <w:rPr>
          <w:rFonts w:eastAsia="Calibri"/>
        </w:rPr>
        <w:t xml:space="preserve"> резервного фонда контрольно-ревизионной комиссией  установлено, что  расходование средств резервного фонда  соответствует п. 2, п. 7  Положения о порядке  расходования средств резервного фонда администрации </w:t>
      </w:r>
      <w:r w:rsidR="00A91BB5" w:rsidRPr="00657190">
        <w:rPr>
          <w:rFonts w:eastAsia="Calibri"/>
        </w:rPr>
        <w:t>МО</w:t>
      </w:r>
      <w:r w:rsidRPr="00657190">
        <w:rPr>
          <w:rFonts w:eastAsia="Calibri"/>
        </w:rPr>
        <w:t xml:space="preserve">  «Красногвардейский район»</w:t>
      </w:r>
      <w:r w:rsidR="002F26DE" w:rsidRPr="00657190">
        <w:rPr>
          <w:rFonts w:eastAsia="Calibri"/>
        </w:rPr>
        <w:t>, утверждённого постановлением администрации МО «Красногвардейский район»</w:t>
      </w:r>
      <w:r w:rsidRPr="00657190">
        <w:rPr>
          <w:rFonts w:eastAsia="Calibri"/>
        </w:rPr>
        <w:t xml:space="preserve">.  </w:t>
      </w:r>
    </w:p>
    <w:p w:rsidR="00B37DCE" w:rsidRPr="002D1C8D" w:rsidRDefault="00740AC3" w:rsidP="00E31D70">
      <w:pPr>
        <w:tabs>
          <w:tab w:val="left" w:pos="567"/>
        </w:tabs>
        <w:ind w:firstLine="709"/>
        <w:contextualSpacing/>
        <w:jc w:val="both"/>
      </w:pPr>
      <w:r w:rsidRPr="002D1C8D">
        <w:rPr>
          <w:rFonts w:eastAsia="Calibri"/>
        </w:rPr>
        <w:t xml:space="preserve">10. </w:t>
      </w:r>
      <w:proofErr w:type="gramStart"/>
      <w:r w:rsidR="00B37DCE" w:rsidRPr="002D1C8D">
        <w:t xml:space="preserve">Первоначально расходы на реализацию </w:t>
      </w:r>
      <w:r w:rsidR="0024235C" w:rsidRPr="002D1C8D">
        <w:t>11</w:t>
      </w:r>
      <w:r w:rsidR="00B37DCE" w:rsidRPr="002D1C8D">
        <w:t xml:space="preserve"> ведомственных целевых программ в 201</w:t>
      </w:r>
      <w:r w:rsidR="0024235C" w:rsidRPr="002D1C8D">
        <w:t>6</w:t>
      </w:r>
      <w:r w:rsidR="00B37DCE" w:rsidRPr="002D1C8D">
        <w:t xml:space="preserve"> году за счет средств бюджета МО «Красногвардейский район» планировались в сумме </w:t>
      </w:r>
      <w:r w:rsidR="003F1611" w:rsidRPr="002D1C8D">
        <w:t>170,0</w:t>
      </w:r>
      <w:r w:rsidR="00B37DCE" w:rsidRPr="002D1C8D">
        <w:t xml:space="preserve"> тыс. руб. С учетом внесенных в бюджет 201</w:t>
      </w:r>
      <w:r w:rsidR="003F1611" w:rsidRPr="002D1C8D">
        <w:t>6</w:t>
      </w:r>
      <w:r w:rsidR="00B37DCE" w:rsidRPr="002D1C8D">
        <w:t xml:space="preserve"> года изменений расходы на реализацию  ВЦП утверждены  Решением  о бюджете в сумме </w:t>
      </w:r>
      <w:r w:rsidR="003F1611" w:rsidRPr="002D1C8D">
        <w:t>1309,7</w:t>
      </w:r>
      <w:r w:rsidR="00B37DCE" w:rsidRPr="002D1C8D">
        <w:t xml:space="preserve"> </w:t>
      </w:r>
      <w:r w:rsidR="002474C8" w:rsidRPr="002D1C8D">
        <w:t>тыс. руб.</w:t>
      </w:r>
      <w:r w:rsidR="00B37DCE" w:rsidRPr="002D1C8D">
        <w:t xml:space="preserve">  Фактически на реализацию программных мероприятий из бюджета МО «Красногвардейский район» направлено </w:t>
      </w:r>
      <w:r w:rsidR="003F1611" w:rsidRPr="002D1C8D">
        <w:t xml:space="preserve">1309,7 </w:t>
      </w:r>
      <w:r w:rsidR="00B37DCE" w:rsidRPr="002D1C8D">
        <w:t>тыс. рублей.</w:t>
      </w:r>
      <w:proofErr w:type="gramEnd"/>
    </w:p>
    <w:p w:rsidR="007C1CAB" w:rsidRPr="008C5A28" w:rsidRDefault="00F5546D" w:rsidP="00E31D70">
      <w:pPr>
        <w:ind w:firstLine="709"/>
        <w:contextualSpacing/>
        <w:jc w:val="both"/>
        <w:rPr>
          <w:rFonts w:eastAsia="Calibri"/>
        </w:rPr>
      </w:pPr>
      <w:r w:rsidRPr="008C5A28">
        <w:rPr>
          <w:rFonts w:eastAsia="Calibri"/>
        </w:rPr>
        <w:t xml:space="preserve">Из </w:t>
      </w:r>
      <w:r w:rsidR="007E6ACB">
        <w:rPr>
          <w:rFonts w:eastAsia="Calibri"/>
        </w:rPr>
        <w:t>9</w:t>
      </w:r>
      <w:r w:rsidR="00555CC7" w:rsidRPr="008C5A28">
        <w:rPr>
          <w:rFonts w:eastAsia="Calibri"/>
        </w:rPr>
        <w:t xml:space="preserve"> целевых программ, утвержденных к исполнению  Решением о бюджете на 201</w:t>
      </w:r>
      <w:r w:rsidR="002D1C8D" w:rsidRPr="008C5A28">
        <w:rPr>
          <w:rFonts w:eastAsia="Calibri"/>
        </w:rPr>
        <w:t>6</w:t>
      </w:r>
      <w:r w:rsidR="00555CC7" w:rsidRPr="008C5A28">
        <w:rPr>
          <w:rFonts w:eastAsia="Calibri"/>
        </w:rPr>
        <w:t xml:space="preserve"> год,</w:t>
      </w:r>
      <w:r w:rsidRPr="008C5A28">
        <w:rPr>
          <w:rFonts w:eastAsia="Calibri"/>
        </w:rPr>
        <w:t xml:space="preserve"> освоены средства  на  100% по </w:t>
      </w:r>
      <w:r w:rsidR="007E6ACB">
        <w:rPr>
          <w:rFonts w:eastAsia="Calibri"/>
        </w:rPr>
        <w:t>9</w:t>
      </w:r>
      <w:r w:rsidR="007C1CAB" w:rsidRPr="008C5A28">
        <w:rPr>
          <w:rFonts w:eastAsia="Calibri"/>
        </w:rPr>
        <w:t xml:space="preserve"> программам.</w:t>
      </w:r>
    </w:p>
    <w:p w:rsidR="00A42309" w:rsidRPr="008C5A28" w:rsidRDefault="00A42309" w:rsidP="00E31D70">
      <w:pPr>
        <w:ind w:firstLine="709"/>
        <w:contextualSpacing/>
        <w:jc w:val="both"/>
        <w:rPr>
          <w:rFonts w:eastAsia="Calibri"/>
        </w:rPr>
      </w:pPr>
      <w:r w:rsidRPr="008C5A28">
        <w:rPr>
          <w:rFonts w:eastAsia="Calibri"/>
        </w:rPr>
        <w:t>Решением о бюджете на 201</w:t>
      </w:r>
      <w:r w:rsidR="007C1CAB" w:rsidRPr="008C5A28">
        <w:rPr>
          <w:rFonts w:eastAsia="Calibri"/>
        </w:rPr>
        <w:t>6</w:t>
      </w:r>
      <w:r w:rsidRPr="008C5A28">
        <w:rPr>
          <w:rFonts w:eastAsia="Calibri"/>
        </w:rPr>
        <w:t xml:space="preserve"> год на финансирование муниципальных программ, предусмотрено бюджетных ассигнований  в сумме </w:t>
      </w:r>
      <w:r w:rsidR="00EC1317" w:rsidRPr="008C5A28">
        <w:rPr>
          <w:rFonts w:eastAsia="Calibri"/>
        </w:rPr>
        <w:t>365112,0</w:t>
      </w:r>
      <w:r w:rsidRPr="008C5A28">
        <w:rPr>
          <w:rFonts w:eastAsia="Calibri"/>
        </w:rPr>
        <w:t xml:space="preserve"> тыс. руб. В  результате внесенных изменений в Решение о бюджете лимиты бюджетных ассигно</w:t>
      </w:r>
      <w:r w:rsidR="00EC1317" w:rsidRPr="008C5A28">
        <w:rPr>
          <w:rFonts w:eastAsia="Calibri"/>
        </w:rPr>
        <w:t>ваний  утверждены в сумме 440442,2 тыс. руб. на реализацию 8</w:t>
      </w:r>
      <w:r w:rsidRPr="008C5A28">
        <w:rPr>
          <w:rFonts w:eastAsia="Calibri"/>
        </w:rPr>
        <w:t xml:space="preserve"> муниципальных программам.  Фактиче</w:t>
      </w:r>
      <w:r w:rsidR="00EC1317" w:rsidRPr="008C5A28">
        <w:rPr>
          <w:rFonts w:eastAsia="Calibri"/>
        </w:rPr>
        <w:t>ское исполнение составило 437844,0</w:t>
      </w:r>
      <w:r w:rsidR="008C5A28" w:rsidRPr="008C5A28">
        <w:rPr>
          <w:rFonts w:eastAsia="Calibri"/>
        </w:rPr>
        <w:t xml:space="preserve"> тыс. руб. или 99,4</w:t>
      </w:r>
      <w:r w:rsidRPr="008C5A28">
        <w:rPr>
          <w:rFonts w:eastAsia="Calibri"/>
        </w:rPr>
        <w:t>%.</w:t>
      </w:r>
    </w:p>
    <w:p w:rsidR="000D2872" w:rsidRPr="008C5A28" w:rsidRDefault="000D2872" w:rsidP="00E31D70">
      <w:pPr>
        <w:ind w:firstLine="709"/>
        <w:contextualSpacing/>
        <w:jc w:val="both"/>
        <w:rPr>
          <w:rFonts w:eastAsia="Calibri"/>
        </w:rPr>
      </w:pPr>
    </w:p>
    <w:p w:rsidR="00740AC3" w:rsidRPr="008C5A28" w:rsidRDefault="00740AC3" w:rsidP="00E31D70">
      <w:pPr>
        <w:ind w:firstLine="709"/>
        <w:contextualSpacing/>
        <w:jc w:val="both"/>
        <w:rPr>
          <w:rFonts w:eastAsia="Calibri"/>
        </w:rPr>
      </w:pPr>
      <w:r w:rsidRPr="008C5A28">
        <w:rPr>
          <w:rFonts w:eastAsia="Calibri"/>
        </w:rPr>
        <w:t xml:space="preserve">Результаты </w:t>
      </w:r>
      <w:r w:rsidR="00D230ED" w:rsidRPr="008C5A28">
        <w:rPr>
          <w:rFonts w:eastAsia="Calibri"/>
        </w:rPr>
        <w:t xml:space="preserve">внешней проверки </w:t>
      </w:r>
      <w:r w:rsidRPr="008C5A28">
        <w:rPr>
          <w:rFonts w:eastAsia="Calibri"/>
        </w:rPr>
        <w:t xml:space="preserve">годового отчета </w:t>
      </w:r>
      <w:r w:rsidR="00D230ED" w:rsidRPr="008C5A28">
        <w:rPr>
          <w:rFonts w:eastAsia="Calibri"/>
        </w:rPr>
        <w:t xml:space="preserve">«Об исполнении бюджета </w:t>
      </w:r>
      <w:r w:rsidR="00A91BB5" w:rsidRPr="008C5A28">
        <w:rPr>
          <w:rFonts w:eastAsia="Calibri"/>
        </w:rPr>
        <w:t>МО</w:t>
      </w:r>
      <w:r w:rsidR="00D230ED" w:rsidRPr="008C5A28">
        <w:rPr>
          <w:rFonts w:eastAsia="Calibri"/>
        </w:rPr>
        <w:t xml:space="preserve"> </w:t>
      </w:r>
      <w:r w:rsidRPr="008C5A28">
        <w:rPr>
          <w:rFonts w:eastAsia="Calibri"/>
        </w:rPr>
        <w:t xml:space="preserve"> «Красногвардейский район» за 201</w:t>
      </w:r>
      <w:r w:rsidR="00EB6CEA">
        <w:rPr>
          <w:rFonts w:eastAsia="Calibri"/>
        </w:rPr>
        <w:t>6</w:t>
      </w:r>
      <w:r w:rsidR="005C7F3C" w:rsidRPr="008C5A28">
        <w:rPr>
          <w:rFonts w:eastAsia="Calibri"/>
        </w:rPr>
        <w:t xml:space="preserve"> </w:t>
      </w:r>
      <w:r w:rsidRPr="008C5A28">
        <w:rPr>
          <w:rFonts w:eastAsia="Calibri"/>
        </w:rPr>
        <w:t>год</w:t>
      </w:r>
      <w:r w:rsidR="00D230ED" w:rsidRPr="008C5A28">
        <w:rPr>
          <w:rFonts w:eastAsia="Calibri"/>
        </w:rPr>
        <w:t>»</w:t>
      </w:r>
      <w:r w:rsidRPr="008C5A28">
        <w:rPr>
          <w:rFonts w:eastAsia="Calibri"/>
        </w:rPr>
        <w:t xml:space="preserve"> позволяют сделать вывод о том, что представленный отчет «Об исполнении бюджет</w:t>
      </w:r>
      <w:r w:rsidR="00D230ED" w:rsidRPr="008C5A28">
        <w:rPr>
          <w:rFonts w:eastAsia="Calibri"/>
        </w:rPr>
        <w:t xml:space="preserve">а </w:t>
      </w:r>
      <w:r w:rsidR="00A91BB5" w:rsidRPr="008C5A28">
        <w:rPr>
          <w:rFonts w:eastAsia="Calibri"/>
        </w:rPr>
        <w:t>МО</w:t>
      </w:r>
      <w:r w:rsidR="00D230ED" w:rsidRPr="008C5A28">
        <w:rPr>
          <w:rFonts w:eastAsia="Calibri"/>
        </w:rPr>
        <w:t xml:space="preserve"> </w:t>
      </w:r>
      <w:r w:rsidRPr="008C5A28">
        <w:rPr>
          <w:rFonts w:eastAsia="Calibri"/>
        </w:rPr>
        <w:t xml:space="preserve"> «Красногвардейский район»  за 201</w:t>
      </w:r>
      <w:r w:rsidR="00EB6CEA">
        <w:rPr>
          <w:rFonts w:eastAsia="Calibri"/>
        </w:rPr>
        <w:t>6</w:t>
      </w:r>
      <w:r w:rsidR="00A42309" w:rsidRPr="008C5A28">
        <w:rPr>
          <w:rFonts w:eastAsia="Calibri"/>
        </w:rPr>
        <w:t xml:space="preserve"> </w:t>
      </w:r>
      <w:r w:rsidRPr="008C5A28">
        <w:rPr>
          <w:rFonts w:eastAsia="Calibri"/>
        </w:rPr>
        <w:t>год»  может быть рекомендован к принят</w:t>
      </w:r>
      <w:r w:rsidR="00D230ED" w:rsidRPr="008C5A28">
        <w:rPr>
          <w:rFonts w:eastAsia="Calibri"/>
        </w:rPr>
        <w:t xml:space="preserve">ию Советом народных депутатов  </w:t>
      </w:r>
      <w:r w:rsidR="00A91BB5" w:rsidRPr="008C5A28">
        <w:rPr>
          <w:rFonts w:eastAsia="Calibri"/>
        </w:rPr>
        <w:t>МО</w:t>
      </w:r>
      <w:r w:rsidR="00D230ED" w:rsidRPr="008C5A28">
        <w:rPr>
          <w:rFonts w:eastAsia="Calibri"/>
        </w:rPr>
        <w:t xml:space="preserve"> </w:t>
      </w:r>
      <w:r w:rsidRPr="008C5A28">
        <w:rPr>
          <w:rFonts w:eastAsia="Calibri"/>
        </w:rPr>
        <w:t xml:space="preserve"> «Красногвардейский район».</w:t>
      </w:r>
    </w:p>
    <w:p w:rsidR="000D2872" w:rsidRPr="002275CB" w:rsidRDefault="000D2872" w:rsidP="00E31D70">
      <w:pPr>
        <w:ind w:firstLine="709"/>
        <w:contextualSpacing/>
        <w:jc w:val="both"/>
        <w:rPr>
          <w:rFonts w:eastAsia="Calibri"/>
          <w:highlight w:val="yellow"/>
        </w:rPr>
      </w:pPr>
    </w:p>
    <w:p w:rsidR="00740AC3" w:rsidRPr="002275CB" w:rsidRDefault="00740AC3" w:rsidP="00E31D70">
      <w:pPr>
        <w:ind w:firstLine="709"/>
        <w:contextualSpacing/>
        <w:jc w:val="both"/>
        <w:rPr>
          <w:rFonts w:eastAsia="Calibri"/>
          <w:highlight w:val="yellow"/>
        </w:rPr>
      </w:pPr>
    </w:p>
    <w:p w:rsidR="00013707" w:rsidRPr="00013707" w:rsidRDefault="00013707" w:rsidP="00013707">
      <w:pPr>
        <w:ind w:right="-1"/>
        <w:contextualSpacing/>
        <w:rPr>
          <w:rFonts w:eastAsia="AvantGarde Md BT"/>
          <w:b/>
        </w:rPr>
      </w:pPr>
      <w:proofErr w:type="spellStart"/>
      <w:r w:rsidRPr="00013707">
        <w:rPr>
          <w:rFonts w:eastAsia="AvantGarde Md BT"/>
          <w:b/>
        </w:rPr>
        <w:t>И.о</w:t>
      </w:r>
      <w:proofErr w:type="spellEnd"/>
      <w:r w:rsidRPr="00013707">
        <w:rPr>
          <w:rFonts w:eastAsia="AvantGarde Md BT"/>
          <w:b/>
        </w:rPr>
        <w:t>. председателя Контрольно-ревизионной комиссии,</w:t>
      </w:r>
    </w:p>
    <w:p w:rsidR="00013707" w:rsidRPr="00013707" w:rsidRDefault="00013707" w:rsidP="00013707">
      <w:pPr>
        <w:ind w:right="-1"/>
        <w:contextualSpacing/>
        <w:rPr>
          <w:rFonts w:eastAsia="AvantGarde Md BT"/>
          <w:b/>
        </w:rPr>
      </w:pPr>
      <w:r w:rsidRPr="00013707">
        <w:rPr>
          <w:rFonts w:eastAsia="AvantGarde Md BT"/>
          <w:b/>
        </w:rPr>
        <w:t xml:space="preserve">Главный инспектор Контрольно-ревизионной комиссии </w:t>
      </w:r>
    </w:p>
    <w:p w:rsidR="00013707" w:rsidRPr="00013707" w:rsidRDefault="00013707" w:rsidP="00013707">
      <w:pPr>
        <w:ind w:right="-1"/>
        <w:contextualSpacing/>
        <w:rPr>
          <w:rFonts w:eastAsia="AvantGarde Md BT"/>
          <w:b/>
        </w:rPr>
      </w:pPr>
      <w:r w:rsidRPr="00013707">
        <w:rPr>
          <w:rFonts w:eastAsia="AvantGarde Md BT"/>
          <w:b/>
        </w:rPr>
        <w:t>Муниципального образования</w:t>
      </w:r>
    </w:p>
    <w:p w:rsidR="00E02CB9" w:rsidRPr="00E31D70" w:rsidRDefault="00013707" w:rsidP="00013707">
      <w:pPr>
        <w:spacing w:line="360" w:lineRule="auto"/>
        <w:contextualSpacing/>
        <w:jc w:val="both"/>
        <w:rPr>
          <w:b/>
        </w:rPr>
      </w:pPr>
      <w:r w:rsidRPr="00013707">
        <w:rPr>
          <w:rFonts w:eastAsia="AvantGarde Md BT"/>
          <w:b/>
          <w:snapToGrid w:val="0"/>
        </w:rPr>
        <w:t xml:space="preserve">«Красногвардейский район»                                                                                 Р.Н. </w:t>
      </w:r>
      <w:proofErr w:type="spellStart"/>
      <w:r w:rsidRPr="00013707">
        <w:rPr>
          <w:rFonts w:eastAsia="AvantGarde Md BT"/>
          <w:b/>
          <w:snapToGrid w:val="0"/>
        </w:rPr>
        <w:t>Хуратов</w:t>
      </w:r>
      <w:bookmarkStart w:id="0" w:name="_GoBack"/>
      <w:bookmarkEnd w:id="0"/>
      <w:proofErr w:type="spellEnd"/>
    </w:p>
    <w:sectPr w:rsidR="00E02CB9" w:rsidRPr="00E31D70" w:rsidSect="00B70F2B">
      <w:footerReference w:type="default" r:id="rId1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57" w:rsidRDefault="007D4757" w:rsidP="001A3F7D">
      <w:r>
        <w:separator/>
      </w:r>
    </w:p>
  </w:endnote>
  <w:endnote w:type="continuationSeparator" w:id="0">
    <w:p w:rsidR="007D4757" w:rsidRDefault="007D4757" w:rsidP="001A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antGarde Md BT">
    <w:altName w:val="Courier New"/>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4860"/>
      <w:docPartObj>
        <w:docPartGallery w:val="Page Numbers (Bottom of Page)"/>
        <w:docPartUnique/>
      </w:docPartObj>
    </w:sdtPr>
    <w:sdtEndPr>
      <w:rPr>
        <w:sz w:val="20"/>
        <w:szCs w:val="20"/>
      </w:rPr>
    </w:sdtEndPr>
    <w:sdtContent>
      <w:p w:rsidR="007E6ACB" w:rsidRPr="00C569E1" w:rsidRDefault="007E6ACB">
        <w:pPr>
          <w:pStyle w:val="ac"/>
          <w:jc w:val="center"/>
          <w:rPr>
            <w:sz w:val="20"/>
            <w:szCs w:val="20"/>
          </w:rPr>
        </w:pPr>
        <w:r w:rsidRPr="00C569E1">
          <w:rPr>
            <w:sz w:val="20"/>
            <w:szCs w:val="20"/>
          </w:rPr>
          <w:fldChar w:fldCharType="begin"/>
        </w:r>
        <w:r w:rsidRPr="00C569E1">
          <w:rPr>
            <w:sz w:val="20"/>
            <w:szCs w:val="20"/>
          </w:rPr>
          <w:instrText xml:space="preserve"> PAGE   \* MERGEFORMAT </w:instrText>
        </w:r>
        <w:r w:rsidRPr="00C569E1">
          <w:rPr>
            <w:sz w:val="20"/>
            <w:szCs w:val="20"/>
          </w:rPr>
          <w:fldChar w:fldCharType="separate"/>
        </w:r>
        <w:r w:rsidR="00013707">
          <w:rPr>
            <w:noProof/>
            <w:sz w:val="20"/>
            <w:szCs w:val="20"/>
          </w:rPr>
          <w:t>27</w:t>
        </w:r>
        <w:r w:rsidRPr="00C569E1">
          <w:rPr>
            <w:noProof/>
            <w:sz w:val="20"/>
            <w:szCs w:val="20"/>
          </w:rPr>
          <w:fldChar w:fldCharType="end"/>
        </w:r>
      </w:p>
    </w:sdtContent>
  </w:sdt>
  <w:p w:rsidR="007E6ACB" w:rsidRDefault="007E6AC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57" w:rsidRDefault="007D4757" w:rsidP="001A3F7D">
      <w:r>
        <w:separator/>
      </w:r>
    </w:p>
  </w:footnote>
  <w:footnote w:type="continuationSeparator" w:id="0">
    <w:p w:rsidR="007D4757" w:rsidRDefault="007D4757" w:rsidP="001A3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156"/>
    <w:multiLevelType w:val="hybridMultilevel"/>
    <w:tmpl w:val="B16CEE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B22E6D"/>
    <w:multiLevelType w:val="hybridMultilevel"/>
    <w:tmpl w:val="31AA95D0"/>
    <w:lvl w:ilvl="0" w:tplc="72F457DE">
      <w:start w:val="1"/>
      <w:numFmt w:val="decimalZero"/>
      <w:lvlText w:val="%1."/>
      <w:lvlJc w:val="left"/>
      <w:pPr>
        <w:ind w:left="2901" w:hanging="375"/>
      </w:pPr>
      <w:rPr>
        <w:rFonts w:hint="default"/>
      </w:rPr>
    </w:lvl>
    <w:lvl w:ilvl="1" w:tplc="04190019" w:tentative="1">
      <w:start w:val="1"/>
      <w:numFmt w:val="lowerLetter"/>
      <w:lvlText w:val="%2."/>
      <w:lvlJc w:val="left"/>
      <w:pPr>
        <w:ind w:left="3606" w:hanging="360"/>
      </w:pPr>
    </w:lvl>
    <w:lvl w:ilvl="2" w:tplc="0419001B" w:tentative="1">
      <w:start w:val="1"/>
      <w:numFmt w:val="lowerRoman"/>
      <w:lvlText w:val="%3."/>
      <w:lvlJc w:val="right"/>
      <w:pPr>
        <w:ind w:left="4326" w:hanging="180"/>
      </w:pPr>
    </w:lvl>
    <w:lvl w:ilvl="3" w:tplc="0419000F" w:tentative="1">
      <w:start w:val="1"/>
      <w:numFmt w:val="decimal"/>
      <w:lvlText w:val="%4."/>
      <w:lvlJc w:val="left"/>
      <w:pPr>
        <w:ind w:left="5046" w:hanging="360"/>
      </w:pPr>
    </w:lvl>
    <w:lvl w:ilvl="4" w:tplc="04190019" w:tentative="1">
      <w:start w:val="1"/>
      <w:numFmt w:val="lowerLetter"/>
      <w:lvlText w:val="%5."/>
      <w:lvlJc w:val="left"/>
      <w:pPr>
        <w:ind w:left="5766" w:hanging="360"/>
      </w:pPr>
    </w:lvl>
    <w:lvl w:ilvl="5" w:tplc="0419001B" w:tentative="1">
      <w:start w:val="1"/>
      <w:numFmt w:val="lowerRoman"/>
      <w:lvlText w:val="%6."/>
      <w:lvlJc w:val="right"/>
      <w:pPr>
        <w:ind w:left="6486" w:hanging="180"/>
      </w:pPr>
    </w:lvl>
    <w:lvl w:ilvl="6" w:tplc="0419000F" w:tentative="1">
      <w:start w:val="1"/>
      <w:numFmt w:val="decimal"/>
      <w:lvlText w:val="%7."/>
      <w:lvlJc w:val="left"/>
      <w:pPr>
        <w:ind w:left="7206" w:hanging="360"/>
      </w:pPr>
    </w:lvl>
    <w:lvl w:ilvl="7" w:tplc="04190019" w:tentative="1">
      <w:start w:val="1"/>
      <w:numFmt w:val="lowerLetter"/>
      <w:lvlText w:val="%8."/>
      <w:lvlJc w:val="left"/>
      <w:pPr>
        <w:ind w:left="7926" w:hanging="360"/>
      </w:pPr>
    </w:lvl>
    <w:lvl w:ilvl="8" w:tplc="0419001B" w:tentative="1">
      <w:start w:val="1"/>
      <w:numFmt w:val="lowerRoman"/>
      <w:lvlText w:val="%9."/>
      <w:lvlJc w:val="right"/>
      <w:pPr>
        <w:ind w:left="8646" w:hanging="180"/>
      </w:pPr>
    </w:lvl>
  </w:abstractNum>
  <w:abstractNum w:abstractNumId="2">
    <w:nsid w:val="065D5746"/>
    <w:multiLevelType w:val="hybridMultilevel"/>
    <w:tmpl w:val="551EBDA0"/>
    <w:lvl w:ilvl="0" w:tplc="5E3469FA">
      <w:start w:val="1"/>
      <w:numFmt w:val="decimal"/>
      <w:lvlText w:val="%1."/>
      <w:lvlJc w:val="left"/>
      <w:pPr>
        <w:ind w:left="360"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474F69"/>
    <w:multiLevelType w:val="hybridMultilevel"/>
    <w:tmpl w:val="6D00032A"/>
    <w:lvl w:ilvl="0" w:tplc="649896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371877"/>
    <w:multiLevelType w:val="hybridMultilevel"/>
    <w:tmpl w:val="71229E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DA06A4"/>
    <w:multiLevelType w:val="hybridMultilevel"/>
    <w:tmpl w:val="E814C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542917"/>
    <w:multiLevelType w:val="hybridMultilevel"/>
    <w:tmpl w:val="3DAA17B6"/>
    <w:lvl w:ilvl="0" w:tplc="04190001">
      <w:start w:val="1"/>
      <w:numFmt w:val="bullet"/>
      <w:lvlText w:val=""/>
      <w:lvlJc w:val="left"/>
      <w:pPr>
        <w:ind w:left="1766" w:hanging="360"/>
      </w:pPr>
      <w:rPr>
        <w:rFonts w:ascii="Symbol" w:hAnsi="Symbol" w:hint="default"/>
      </w:rPr>
    </w:lvl>
    <w:lvl w:ilvl="1" w:tplc="04190003" w:tentative="1">
      <w:start w:val="1"/>
      <w:numFmt w:val="bullet"/>
      <w:lvlText w:val="o"/>
      <w:lvlJc w:val="left"/>
      <w:pPr>
        <w:ind w:left="2486" w:hanging="360"/>
      </w:pPr>
      <w:rPr>
        <w:rFonts w:ascii="Courier New" w:hAnsi="Courier New" w:cs="Courier New" w:hint="default"/>
      </w:rPr>
    </w:lvl>
    <w:lvl w:ilvl="2" w:tplc="04190005" w:tentative="1">
      <w:start w:val="1"/>
      <w:numFmt w:val="bullet"/>
      <w:lvlText w:val=""/>
      <w:lvlJc w:val="left"/>
      <w:pPr>
        <w:ind w:left="3206" w:hanging="360"/>
      </w:pPr>
      <w:rPr>
        <w:rFonts w:ascii="Wingdings" w:hAnsi="Wingdings" w:hint="default"/>
      </w:rPr>
    </w:lvl>
    <w:lvl w:ilvl="3" w:tplc="04190001" w:tentative="1">
      <w:start w:val="1"/>
      <w:numFmt w:val="bullet"/>
      <w:lvlText w:val=""/>
      <w:lvlJc w:val="left"/>
      <w:pPr>
        <w:ind w:left="3926" w:hanging="360"/>
      </w:pPr>
      <w:rPr>
        <w:rFonts w:ascii="Symbol" w:hAnsi="Symbol" w:hint="default"/>
      </w:rPr>
    </w:lvl>
    <w:lvl w:ilvl="4" w:tplc="04190003" w:tentative="1">
      <w:start w:val="1"/>
      <w:numFmt w:val="bullet"/>
      <w:lvlText w:val="o"/>
      <w:lvlJc w:val="left"/>
      <w:pPr>
        <w:ind w:left="4646" w:hanging="360"/>
      </w:pPr>
      <w:rPr>
        <w:rFonts w:ascii="Courier New" w:hAnsi="Courier New" w:cs="Courier New" w:hint="default"/>
      </w:rPr>
    </w:lvl>
    <w:lvl w:ilvl="5" w:tplc="04190005" w:tentative="1">
      <w:start w:val="1"/>
      <w:numFmt w:val="bullet"/>
      <w:lvlText w:val=""/>
      <w:lvlJc w:val="left"/>
      <w:pPr>
        <w:ind w:left="5366" w:hanging="360"/>
      </w:pPr>
      <w:rPr>
        <w:rFonts w:ascii="Wingdings" w:hAnsi="Wingdings" w:hint="default"/>
      </w:rPr>
    </w:lvl>
    <w:lvl w:ilvl="6" w:tplc="04190001" w:tentative="1">
      <w:start w:val="1"/>
      <w:numFmt w:val="bullet"/>
      <w:lvlText w:val=""/>
      <w:lvlJc w:val="left"/>
      <w:pPr>
        <w:ind w:left="6086" w:hanging="360"/>
      </w:pPr>
      <w:rPr>
        <w:rFonts w:ascii="Symbol" w:hAnsi="Symbol" w:hint="default"/>
      </w:rPr>
    </w:lvl>
    <w:lvl w:ilvl="7" w:tplc="04190003" w:tentative="1">
      <w:start w:val="1"/>
      <w:numFmt w:val="bullet"/>
      <w:lvlText w:val="o"/>
      <w:lvlJc w:val="left"/>
      <w:pPr>
        <w:ind w:left="6806" w:hanging="360"/>
      </w:pPr>
      <w:rPr>
        <w:rFonts w:ascii="Courier New" w:hAnsi="Courier New" w:cs="Courier New" w:hint="default"/>
      </w:rPr>
    </w:lvl>
    <w:lvl w:ilvl="8" w:tplc="04190005" w:tentative="1">
      <w:start w:val="1"/>
      <w:numFmt w:val="bullet"/>
      <w:lvlText w:val=""/>
      <w:lvlJc w:val="left"/>
      <w:pPr>
        <w:ind w:left="7526" w:hanging="360"/>
      </w:pPr>
      <w:rPr>
        <w:rFonts w:ascii="Wingdings" w:hAnsi="Wingdings" w:hint="default"/>
      </w:rPr>
    </w:lvl>
  </w:abstractNum>
  <w:abstractNum w:abstractNumId="7">
    <w:nsid w:val="2DE31DD6"/>
    <w:multiLevelType w:val="hybridMultilevel"/>
    <w:tmpl w:val="BB645D86"/>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8">
    <w:nsid w:val="369C4669"/>
    <w:multiLevelType w:val="hybridMultilevel"/>
    <w:tmpl w:val="1F4033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91059E"/>
    <w:multiLevelType w:val="hybridMultilevel"/>
    <w:tmpl w:val="73F85D80"/>
    <w:lvl w:ilvl="0" w:tplc="335E2B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0CB68A1"/>
    <w:multiLevelType w:val="hybridMultilevel"/>
    <w:tmpl w:val="8A88279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FA83206"/>
    <w:multiLevelType w:val="hybridMultilevel"/>
    <w:tmpl w:val="B1408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0C97ADB"/>
    <w:multiLevelType w:val="hybridMultilevel"/>
    <w:tmpl w:val="51A0FFA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nsid w:val="527D3F7C"/>
    <w:multiLevelType w:val="hybridMultilevel"/>
    <w:tmpl w:val="5DFAA7C2"/>
    <w:lvl w:ilvl="0" w:tplc="CF9C349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3B46E17"/>
    <w:multiLevelType w:val="hybridMultilevel"/>
    <w:tmpl w:val="9D8217F6"/>
    <w:lvl w:ilvl="0" w:tplc="8CA40AC2">
      <w:start w:val="1"/>
      <w:numFmt w:val="upperRoman"/>
      <w:pStyle w:val="1"/>
      <w:lvlText w:val="%1."/>
      <w:lvlJc w:val="right"/>
      <w:pPr>
        <w:tabs>
          <w:tab w:val="num" w:pos="720"/>
        </w:tabs>
        <w:ind w:left="720" w:hanging="180"/>
      </w:pPr>
      <w:rPr>
        <w:rFonts w:hint="default"/>
      </w:rPr>
    </w:lvl>
    <w:lvl w:ilvl="1" w:tplc="0ACE009E">
      <w:numFmt w:val="none"/>
      <w:lvlText w:val=""/>
      <w:lvlJc w:val="left"/>
      <w:pPr>
        <w:tabs>
          <w:tab w:val="num" w:pos="360"/>
        </w:tabs>
      </w:pPr>
    </w:lvl>
    <w:lvl w:ilvl="2" w:tplc="24AEACB0">
      <w:numFmt w:val="none"/>
      <w:lvlText w:val=""/>
      <w:lvlJc w:val="left"/>
      <w:pPr>
        <w:tabs>
          <w:tab w:val="num" w:pos="360"/>
        </w:tabs>
      </w:pPr>
    </w:lvl>
    <w:lvl w:ilvl="3" w:tplc="6FE2AFBC">
      <w:numFmt w:val="none"/>
      <w:lvlText w:val=""/>
      <w:lvlJc w:val="left"/>
      <w:pPr>
        <w:tabs>
          <w:tab w:val="num" w:pos="360"/>
        </w:tabs>
      </w:pPr>
    </w:lvl>
    <w:lvl w:ilvl="4" w:tplc="2D8A56E2">
      <w:numFmt w:val="none"/>
      <w:lvlText w:val=""/>
      <w:lvlJc w:val="left"/>
      <w:pPr>
        <w:tabs>
          <w:tab w:val="num" w:pos="360"/>
        </w:tabs>
      </w:pPr>
    </w:lvl>
    <w:lvl w:ilvl="5" w:tplc="B4AA538E">
      <w:numFmt w:val="none"/>
      <w:lvlText w:val=""/>
      <w:lvlJc w:val="left"/>
      <w:pPr>
        <w:tabs>
          <w:tab w:val="num" w:pos="360"/>
        </w:tabs>
      </w:pPr>
    </w:lvl>
    <w:lvl w:ilvl="6" w:tplc="C80C1610">
      <w:numFmt w:val="none"/>
      <w:lvlText w:val=""/>
      <w:lvlJc w:val="left"/>
      <w:pPr>
        <w:tabs>
          <w:tab w:val="num" w:pos="360"/>
        </w:tabs>
      </w:pPr>
    </w:lvl>
    <w:lvl w:ilvl="7" w:tplc="A0A0862E">
      <w:numFmt w:val="none"/>
      <w:lvlText w:val=""/>
      <w:lvlJc w:val="left"/>
      <w:pPr>
        <w:tabs>
          <w:tab w:val="num" w:pos="360"/>
        </w:tabs>
      </w:pPr>
    </w:lvl>
    <w:lvl w:ilvl="8" w:tplc="2A2C4F4C">
      <w:numFmt w:val="none"/>
      <w:lvlText w:val=""/>
      <w:lvlJc w:val="left"/>
      <w:pPr>
        <w:tabs>
          <w:tab w:val="num" w:pos="360"/>
        </w:tabs>
      </w:pPr>
    </w:lvl>
  </w:abstractNum>
  <w:abstractNum w:abstractNumId="15">
    <w:nsid w:val="55206418"/>
    <w:multiLevelType w:val="hybridMultilevel"/>
    <w:tmpl w:val="8BF827E8"/>
    <w:lvl w:ilvl="0" w:tplc="335E2B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6537B7C"/>
    <w:multiLevelType w:val="hybridMultilevel"/>
    <w:tmpl w:val="1ED8B236"/>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7">
    <w:nsid w:val="59834C80"/>
    <w:multiLevelType w:val="hybridMultilevel"/>
    <w:tmpl w:val="075E01C2"/>
    <w:lvl w:ilvl="0" w:tplc="F908331C">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591A10"/>
    <w:multiLevelType w:val="hybridMultilevel"/>
    <w:tmpl w:val="A7841F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ECE276B"/>
    <w:multiLevelType w:val="hybridMultilevel"/>
    <w:tmpl w:val="DA904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F15D3C"/>
    <w:multiLevelType w:val="hybridMultilevel"/>
    <w:tmpl w:val="343C7012"/>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1">
    <w:nsid w:val="735266F9"/>
    <w:multiLevelType w:val="hybridMultilevel"/>
    <w:tmpl w:val="DE54E1C8"/>
    <w:lvl w:ilvl="0" w:tplc="5DF878E8">
      <w:numFmt w:val="bullet"/>
      <w:lvlText w:val="-"/>
      <w:lvlJc w:val="left"/>
      <w:pPr>
        <w:ind w:left="927" w:hanging="360"/>
      </w:pPr>
      <w:rPr>
        <w:rFonts w:ascii="Times New Roman" w:eastAsiaTheme="minorEastAsia"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2">
    <w:nsid w:val="75BE56EF"/>
    <w:multiLevelType w:val="hybridMultilevel"/>
    <w:tmpl w:val="9BB6284C"/>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23">
    <w:nsid w:val="766E1B2C"/>
    <w:multiLevelType w:val="hybridMultilevel"/>
    <w:tmpl w:val="269A4528"/>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4">
    <w:nsid w:val="791C0BC4"/>
    <w:multiLevelType w:val="hybridMultilevel"/>
    <w:tmpl w:val="B64E3EE8"/>
    <w:lvl w:ilvl="0" w:tplc="BA70D02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FBC2D5D"/>
    <w:multiLevelType w:val="hybridMultilevel"/>
    <w:tmpl w:val="FA1A5B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8"/>
  </w:num>
  <w:num w:numId="2">
    <w:abstractNumId w:val="25"/>
  </w:num>
  <w:num w:numId="3">
    <w:abstractNumId w:val="16"/>
  </w:num>
  <w:num w:numId="4">
    <w:abstractNumId w:val="11"/>
  </w:num>
  <w:num w:numId="5">
    <w:abstractNumId w:val="19"/>
  </w:num>
  <w:num w:numId="6">
    <w:abstractNumId w:val="0"/>
  </w:num>
  <w:num w:numId="7">
    <w:abstractNumId w:val="7"/>
  </w:num>
  <w:num w:numId="8">
    <w:abstractNumId w:val="20"/>
  </w:num>
  <w:num w:numId="9">
    <w:abstractNumId w:val="12"/>
  </w:num>
  <w:num w:numId="10">
    <w:abstractNumId w:val="23"/>
  </w:num>
  <w:num w:numId="11">
    <w:abstractNumId w:val="5"/>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num>
  <w:num w:numId="17">
    <w:abstractNumId w:val="1"/>
  </w:num>
  <w:num w:numId="18">
    <w:abstractNumId w:val="21"/>
  </w:num>
  <w:num w:numId="19">
    <w:abstractNumId w:val="13"/>
  </w:num>
  <w:num w:numId="20">
    <w:abstractNumId w:val="3"/>
  </w:num>
  <w:num w:numId="21">
    <w:abstractNumId w:val="6"/>
  </w:num>
  <w:num w:numId="22">
    <w:abstractNumId w:val="22"/>
  </w:num>
  <w:num w:numId="23">
    <w:abstractNumId w:val="10"/>
  </w:num>
  <w:num w:numId="24">
    <w:abstractNumId w:val="4"/>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2B"/>
    <w:rsid w:val="000015B5"/>
    <w:rsid w:val="00003B48"/>
    <w:rsid w:val="00004D84"/>
    <w:rsid w:val="00006676"/>
    <w:rsid w:val="00007F4A"/>
    <w:rsid w:val="0001155F"/>
    <w:rsid w:val="00012B31"/>
    <w:rsid w:val="00012B48"/>
    <w:rsid w:val="000136B2"/>
    <w:rsid w:val="00013707"/>
    <w:rsid w:val="00013854"/>
    <w:rsid w:val="00013BB5"/>
    <w:rsid w:val="00017584"/>
    <w:rsid w:val="00020034"/>
    <w:rsid w:val="00022DF3"/>
    <w:rsid w:val="00023EF2"/>
    <w:rsid w:val="00023FB4"/>
    <w:rsid w:val="000244B5"/>
    <w:rsid w:val="00025D7D"/>
    <w:rsid w:val="00026D76"/>
    <w:rsid w:val="000278C7"/>
    <w:rsid w:val="00030D17"/>
    <w:rsid w:val="0003133B"/>
    <w:rsid w:val="00031FB6"/>
    <w:rsid w:val="0003260C"/>
    <w:rsid w:val="00034177"/>
    <w:rsid w:val="00035647"/>
    <w:rsid w:val="00037C95"/>
    <w:rsid w:val="0004022B"/>
    <w:rsid w:val="00041196"/>
    <w:rsid w:val="0004413B"/>
    <w:rsid w:val="000441FB"/>
    <w:rsid w:val="000446A2"/>
    <w:rsid w:val="0004479D"/>
    <w:rsid w:val="00046877"/>
    <w:rsid w:val="00046B7F"/>
    <w:rsid w:val="00046B85"/>
    <w:rsid w:val="00046F05"/>
    <w:rsid w:val="000504F4"/>
    <w:rsid w:val="00050616"/>
    <w:rsid w:val="000518B0"/>
    <w:rsid w:val="00052204"/>
    <w:rsid w:val="00052A25"/>
    <w:rsid w:val="00053683"/>
    <w:rsid w:val="00054205"/>
    <w:rsid w:val="00056BBA"/>
    <w:rsid w:val="000579CE"/>
    <w:rsid w:val="00057D46"/>
    <w:rsid w:val="00060CD7"/>
    <w:rsid w:val="00061925"/>
    <w:rsid w:val="00061F51"/>
    <w:rsid w:val="0006253E"/>
    <w:rsid w:val="00063DBE"/>
    <w:rsid w:val="000714FC"/>
    <w:rsid w:val="000725B1"/>
    <w:rsid w:val="0007301C"/>
    <w:rsid w:val="00077021"/>
    <w:rsid w:val="000817EB"/>
    <w:rsid w:val="00081E74"/>
    <w:rsid w:val="00081ECF"/>
    <w:rsid w:val="00084783"/>
    <w:rsid w:val="0008763C"/>
    <w:rsid w:val="00087914"/>
    <w:rsid w:val="000918F5"/>
    <w:rsid w:val="000934CF"/>
    <w:rsid w:val="000962F6"/>
    <w:rsid w:val="00096A9D"/>
    <w:rsid w:val="000A62A5"/>
    <w:rsid w:val="000A6CB0"/>
    <w:rsid w:val="000B11F0"/>
    <w:rsid w:val="000B281A"/>
    <w:rsid w:val="000B3002"/>
    <w:rsid w:val="000B36D8"/>
    <w:rsid w:val="000B38ED"/>
    <w:rsid w:val="000B3A4C"/>
    <w:rsid w:val="000B65D9"/>
    <w:rsid w:val="000C1C37"/>
    <w:rsid w:val="000C2C7A"/>
    <w:rsid w:val="000C38B0"/>
    <w:rsid w:val="000C4AF2"/>
    <w:rsid w:val="000C5E65"/>
    <w:rsid w:val="000C7118"/>
    <w:rsid w:val="000C762D"/>
    <w:rsid w:val="000D0EF9"/>
    <w:rsid w:val="000D2365"/>
    <w:rsid w:val="000D2872"/>
    <w:rsid w:val="000D2EDD"/>
    <w:rsid w:val="000D7552"/>
    <w:rsid w:val="000D7813"/>
    <w:rsid w:val="000D7A6F"/>
    <w:rsid w:val="000E008C"/>
    <w:rsid w:val="000E1453"/>
    <w:rsid w:val="000E1764"/>
    <w:rsid w:val="000E32B9"/>
    <w:rsid w:val="000E3808"/>
    <w:rsid w:val="000E4409"/>
    <w:rsid w:val="000E4D02"/>
    <w:rsid w:val="000E7CFA"/>
    <w:rsid w:val="000E7D07"/>
    <w:rsid w:val="000F0451"/>
    <w:rsid w:val="000F2DAF"/>
    <w:rsid w:val="000F358E"/>
    <w:rsid w:val="000F36E3"/>
    <w:rsid w:val="000F6325"/>
    <w:rsid w:val="000F7838"/>
    <w:rsid w:val="0010068C"/>
    <w:rsid w:val="00100D37"/>
    <w:rsid w:val="00100ECE"/>
    <w:rsid w:val="00103903"/>
    <w:rsid w:val="00103A32"/>
    <w:rsid w:val="00104B2B"/>
    <w:rsid w:val="00105B73"/>
    <w:rsid w:val="00106C47"/>
    <w:rsid w:val="00107E5A"/>
    <w:rsid w:val="00107E85"/>
    <w:rsid w:val="00112AE6"/>
    <w:rsid w:val="00113021"/>
    <w:rsid w:val="00114C36"/>
    <w:rsid w:val="00114E43"/>
    <w:rsid w:val="00115419"/>
    <w:rsid w:val="001162A8"/>
    <w:rsid w:val="001162F5"/>
    <w:rsid w:val="00117A8A"/>
    <w:rsid w:val="00117BCD"/>
    <w:rsid w:val="00122003"/>
    <w:rsid w:val="001225E6"/>
    <w:rsid w:val="001227B0"/>
    <w:rsid w:val="00124380"/>
    <w:rsid w:val="00124F64"/>
    <w:rsid w:val="00126011"/>
    <w:rsid w:val="00127C03"/>
    <w:rsid w:val="0013338F"/>
    <w:rsid w:val="00134439"/>
    <w:rsid w:val="00134F40"/>
    <w:rsid w:val="00137296"/>
    <w:rsid w:val="00137802"/>
    <w:rsid w:val="0014021E"/>
    <w:rsid w:val="00140EE2"/>
    <w:rsid w:val="0014114E"/>
    <w:rsid w:val="0014307C"/>
    <w:rsid w:val="00143D4B"/>
    <w:rsid w:val="00145956"/>
    <w:rsid w:val="001459D8"/>
    <w:rsid w:val="00145CAB"/>
    <w:rsid w:val="00146C40"/>
    <w:rsid w:val="00147EF4"/>
    <w:rsid w:val="00154432"/>
    <w:rsid w:val="00155120"/>
    <w:rsid w:val="001572B1"/>
    <w:rsid w:val="0016008A"/>
    <w:rsid w:val="00160ECD"/>
    <w:rsid w:val="001643EB"/>
    <w:rsid w:val="00164EE2"/>
    <w:rsid w:val="001655EF"/>
    <w:rsid w:val="00165FE1"/>
    <w:rsid w:val="001661F8"/>
    <w:rsid w:val="001675F2"/>
    <w:rsid w:val="00167E8F"/>
    <w:rsid w:val="00172300"/>
    <w:rsid w:val="001732CE"/>
    <w:rsid w:val="00173454"/>
    <w:rsid w:val="0017613A"/>
    <w:rsid w:val="001769AA"/>
    <w:rsid w:val="00181087"/>
    <w:rsid w:val="001904EC"/>
    <w:rsid w:val="0019097D"/>
    <w:rsid w:val="001912CE"/>
    <w:rsid w:val="00191782"/>
    <w:rsid w:val="00191BD2"/>
    <w:rsid w:val="0019446A"/>
    <w:rsid w:val="00196462"/>
    <w:rsid w:val="0019767F"/>
    <w:rsid w:val="001A01D4"/>
    <w:rsid w:val="001A28F2"/>
    <w:rsid w:val="001A2A5F"/>
    <w:rsid w:val="001A3F7D"/>
    <w:rsid w:val="001A77A2"/>
    <w:rsid w:val="001B2974"/>
    <w:rsid w:val="001B2AFE"/>
    <w:rsid w:val="001B3FB0"/>
    <w:rsid w:val="001B6249"/>
    <w:rsid w:val="001C2144"/>
    <w:rsid w:val="001C2242"/>
    <w:rsid w:val="001C2ABF"/>
    <w:rsid w:val="001C51EE"/>
    <w:rsid w:val="001C578A"/>
    <w:rsid w:val="001C7501"/>
    <w:rsid w:val="001D059C"/>
    <w:rsid w:val="001D1229"/>
    <w:rsid w:val="001D1D8B"/>
    <w:rsid w:val="001D23DD"/>
    <w:rsid w:val="001D2BAB"/>
    <w:rsid w:val="001D54A0"/>
    <w:rsid w:val="001D68B4"/>
    <w:rsid w:val="001D745B"/>
    <w:rsid w:val="001E2950"/>
    <w:rsid w:val="001E50EE"/>
    <w:rsid w:val="001E5659"/>
    <w:rsid w:val="001E621A"/>
    <w:rsid w:val="001E764E"/>
    <w:rsid w:val="001E77A8"/>
    <w:rsid w:val="001E7BED"/>
    <w:rsid w:val="001F187E"/>
    <w:rsid w:val="001F4067"/>
    <w:rsid w:val="001F47BD"/>
    <w:rsid w:val="00201F52"/>
    <w:rsid w:val="00203332"/>
    <w:rsid w:val="0020560D"/>
    <w:rsid w:val="0021162A"/>
    <w:rsid w:val="00211A38"/>
    <w:rsid w:val="00213CFA"/>
    <w:rsid w:val="00220E60"/>
    <w:rsid w:val="0022220A"/>
    <w:rsid w:val="002227FB"/>
    <w:rsid w:val="00222895"/>
    <w:rsid w:val="002231C3"/>
    <w:rsid w:val="00223FA8"/>
    <w:rsid w:val="00223FCF"/>
    <w:rsid w:val="00225F0D"/>
    <w:rsid w:val="002267B3"/>
    <w:rsid w:val="00226C00"/>
    <w:rsid w:val="002270F2"/>
    <w:rsid w:val="002275CB"/>
    <w:rsid w:val="002307CE"/>
    <w:rsid w:val="0023103B"/>
    <w:rsid w:val="0023563B"/>
    <w:rsid w:val="00235A52"/>
    <w:rsid w:val="00236583"/>
    <w:rsid w:val="002367F3"/>
    <w:rsid w:val="00236E62"/>
    <w:rsid w:val="0023753C"/>
    <w:rsid w:val="00240C97"/>
    <w:rsid w:val="00241206"/>
    <w:rsid w:val="00241A59"/>
    <w:rsid w:val="00241CB2"/>
    <w:rsid w:val="00241DDE"/>
    <w:rsid w:val="00242026"/>
    <w:rsid w:val="0024235C"/>
    <w:rsid w:val="002434DF"/>
    <w:rsid w:val="00243C5A"/>
    <w:rsid w:val="00244E3C"/>
    <w:rsid w:val="0024650D"/>
    <w:rsid w:val="0024745D"/>
    <w:rsid w:val="002474C8"/>
    <w:rsid w:val="002518E3"/>
    <w:rsid w:val="002532E9"/>
    <w:rsid w:val="00253689"/>
    <w:rsid w:val="00253794"/>
    <w:rsid w:val="00255FBE"/>
    <w:rsid w:val="00257A33"/>
    <w:rsid w:val="00261E84"/>
    <w:rsid w:val="002622F1"/>
    <w:rsid w:val="0026247B"/>
    <w:rsid w:val="002628B1"/>
    <w:rsid w:val="00262988"/>
    <w:rsid w:val="00264CDC"/>
    <w:rsid w:val="002673C8"/>
    <w:rsid w:val="00274357"/>
    <w:rsid w:val="00274A2C"/>
    <w:rsid w:val="00275D02"/>
    <w:rsid w:val="00276AD3"/>
    <w:rsid w:val="002773D1"/>
    <w:rsid w:val="002813A6"/>
    <w:rsid w:val="002816FB"/>
    <w:rsid w:val="002824F8"/>
    <w:rsid w:val="00283589"/>
    <w:rsid w:val="00283A9F"/>
    <w:rsid w:val="00284E83"/>
    <w:rsid w:val="00285603"/>
    <w:rsid w:val="002866CE"/>
    <w:rsid w:val="0029320A"/>
    <w:rsid w:val="00293D9E"/>
    <w:rsid w:val="00296875"/>
    <w:rsid w:val="002A1CF7"/>
    <w:rsid w:val="002A31B2"/>
    <w:rsid w:val="002A31FB"/>
    <w:rsid w:val="002A3D39"/>
    <w:rsid w:val="002A4A45"/>
    <w:rsid w:val="002A7998"/>
    <w:rsid w:val="002B1292"/>
    <w:rsid w:val="002B2068"/>
    <w:rsid w:val="002B2840"/>
    <w:rsid w:val="002B2886"/>
    <w:rsid w:val="002B32A4"/>
    <w:rsid w:val="002B4B2E"/>
    <w:rsid w:val="002B5B1D"/>
    <w:rsid w:val="002C0B29"/>
    <w:rsid w:val="002C0ED1"/>
    <w:rsid w:val="002C14DB"/>
    <w:rsid w:val="002C181D"/>
    <w:rsid w:val="002C272D"/>
    <w:rsid w:val="002C2957"/>
    <w:rsid w:val="002C6D1B"/>
    <w:rsid w:val="002D08DA"/>
    <w:rsid w:val="002D0B5F"/>
    <w:rsid w:val="002D1C8D"/>
    <w:rsid w:val="002D35D0"/>
    <w:rsid w:val="002D3768"/>
    <w:rsid w:val="002D38D4"/>
    <w:rsid w:val="002D4DEC"/>
    <w:rsid w:val="002D6A51"/>
    <w:rsid w:val="002E0812"/>
    <w:rsid w:val="002E385A"/>
    <w:rsid w:val="002E4C40"/>
    <w:rsid w:val="002E5B26"/>
    <w:rsid w:val="002E765B"/>
    <w:rsid w:val="002F16D0"/>
    <w:rsid w:val="002F26DE"/>
    <w:rsid w:val="002F4BEA"/>
    <w:rsid w:val="002F4C18"/>
    <w:rsid w:val="002F5769"/>
    <w:rsid w:val="002F7B94"/>
    <w:rsid w:val="00300776"/>
    <w:rsid w:val="003016C3"/>
    <w:rsid w:val="00301779"/>
    <w:rsid w:val="00301899"/>
    <w:rsid w:val="0030481D"/>
    <w:rsid w:val="00304B95"/>
    <w:rsid w:val="00304C7B"/>
    <w:rsid w:val="00305CF4"/>
    <w:rsid w:val="00306F19"/>
    <w:rsid w:val="00311859"/>
    <w:rsid w:val="003128FA"/>
    <w:rsid w:val="00313C56"/>
    <w:rsid w:val="00316B4A"/>
    <w:rsid w:val="00316D4B"/>
    <w:rsid w:val="00325359"/>
    <w:rsid w:val="003272B2"/>
    <w:rsid w:val="00327F71"/>
    <w:rsid w:val="003301DA"/>
    <w:rsid w:val="00330B3D"/>
    <w:rsid w:val="00332420"/>
    <w:rsid w:val="003367A1"/>
    <w:rsid w:val="00341875"/>
    <w:rsid w:val="00341B95"/>
    <w:rsid w:val="0034298D"/>
    <w:rsid w:val="00342CED"/>
    <w:rsid w:val="003438BC"/>
    <w:rsid w:val="0034464E"/>
    <w:rsid w:val="00345C80"/>
    <w:rsid w:val="0034615B"/>
    <w:rsid w:val="0034754B"/>
    <w:rsid w:val="00353AC6"/>
    <w:rsid w:val="00357234"/>
    <w:rsid w:val="00357779"/>
    <w:rsid w:val="003601E1"/>
    <w:rsid w:val="003606DA"/>
    <w:rsid w:val="00365068"/>
    <w:rsid w:val="003665E4"/>
    <w:rsid w:val="0036761E"/>
    <w:rsid w:val="0036785E"/>
    <w:rsid w:val="00371692"/>
    <w:rsid w:val="003726AD"/>
    <w:rsid w:val="00373A32"/>
    <w:rsid w:val="003740CC"/>
    <w:rsid w:val="00374A97"/>
    <w:rsid w:val="00374BA7"/>
    <w:rsid w:val="00377919"/>
    <w:rsid w:val="00380428"/>
    <w:rsid w:val="00381BB1"/>
    <w:rsid w:val="00384844"/>
    <w:rsid w:val="00384C8A"/>
    <w:rsid w:val="00385759"/>
    <w:rsid w:val="003858F0"/>
    <w:rsid w:val="003879E9"/>
    <w:rsid w:val="00391976"/>
    <w:rsid w:val="00393662"/>
    <w:rsid w:val="00395164"/>
    <w:rsid w:val="00396971"/>
    <w:rsid w:val="00397A5F"/>
    <w:rsid w:val="003A04FB"/>
    <w:rsid w:val="003A06E6"/>
    <w:rsid w:val="003A1A93"/>
    <w:rsid w:val="003A4B1A"/>
    <w:rsid w:val="003A7871"/>
    <w:rsid w:val="003B1AE7"/>
    <w:rsid w:val="003B2293"/>
    <w:rsid w:val="003B4F5D"/>
    <w:rsid w:val="003B6E20"/>
    <w:rsid w:val="003C0B19"/>
    <w:rsid w:val="003C122D"/>
    <w:rsid w:val="003C369D"/>
    <w:rsid w:val="003C58F3"/>
    <w:rsid w:val="003C760D"/>
    <w:rsid w:val="003C7D81"/>
    <w:rsid w:val="003D1451"/>
    <w:rsid w:val="003D1942"/>
    <w:rsid w:val="003D2878"/>
    <w:rsid w:val="003D29C3"/>
    <w:rsid w:val="003D4AC0"/>
    <w:rsid w:val="003D4FE7"/>
    <w:rsid w:val="003D525F"/>
    <w:rsid w:val="003E0DCB"/>
    <w:rsid w:val="003E12F9"/>
    <w:rsid w:val="003E1B08"/>
    <w:rsid w:val="003E42C2"/>
    <w:rsid w:val="003E4548"/>
    <w:rsid w:val="003E6F50"/>
    <w:rsid w:val="003F159D"/>
    <w:rsid w:val="003F1611"/>
    <w:rsid w:val="003F1B48"/>
    <w:rsid w:val="003F4905"/>
    <w:rsid w:val="003F64FC"/>
    <w:rsid w:val="003F7727"/>
    <w:rsid w:val="003F77E2"/>
    <w:rsid w:val="004021AA"/>
    <w:rsid w:val="00403DF1"/>
    <w:rsid w:val="00404CB0"/>
    <w:rsid w:val="00406183"/>
    <w:rsid w:val="00406B4F"/>
    <w:rsid w:val="0040703A"/>
    <w:rsid w:val="0040768B"/>
    <w:rsid w:val="00410837"/>
    <w:rsid w:val="00410CC7"/>
    <w:rsid w:val="00411853"/>
    <w:rsid w:val="0041280F"/>
    <w:rsid w:val="00413B5C"/>
    <w:rsid w:val="00413E72"/>
    <w:rsid w:val="00416836"/>
    <w:rsid w:val="0042099B"/>
    <w:rsid w:val="00420FC9"/>
    <w:rsid w:val="004220C5"/>
    <w:rsid w:val="004221E1"/>
    <w:rsid w:val="00423113"/>
    <w:rsid w:val="004236BF"/>
    <w:rsid w:val="00423CF0"/>
    <w:rsid w:val="0042529C"/>
    <w:rsid w:val="00425C5F"/>
    <w:rsid w:val="004267FA"/>
    <w:rsid w:val="0043268D"/>
    <w:rsid w:val="00432D07"/>
    <w:rsid w:val="0043438C"/>
    <w:rsid w:val="00434EF5"/>
    <w:rsid w:val="00436245"/>
    <w:rsid w:val="004368EE"/>
    <w:rsid w:val="00436E84"/>
    <w:rsid w:val="00437050"/>
    <w:rsid w:val="004372AC"/>
    <w:rsid w:val="004374AC"/>
    <w:rsid w:val="0044127E"/>
    <w:rsid w:val="0044462D"/>
    <w:rsid w:val="0044492A"/>
    <w:rsid w:val="004464A5"/>
    <w:rsid w:val="00447195"/>
    <w:rsid w:val="00447BFF"/>
    <w:rsid w:val="0045090D"/>
    <w:rsid w:val="00450ADC"/>
    <w:rsid w:val="0045145C"/>
    <w:rsid w:val="00453792"/>
    <w:rsid w:val="00454EA9"/>
    <w:rsid w:val="00457191"/>
    <w:rsid w:val="00462206"/>
    <w:rsid w:val="00462A8D"/>
    <w:rsid w:val="00463B55"/>
    <w:rsid w:val="00465B98"/>
    <w:rsid w:val="004668CA"/>
    <w:rsid w:val="00466E8A"/>
    <w:rsid w:val="00467D18"/>
    <w:rsid w:val="00470CF1"/>
    <w:rsid w:val="004729C7"/>
    <w:rsid w:val="0047370B"/>
    <w:rsid w:val="00474A18"/>
    <w:rsid w:val="00476615"/>
    <w:rsid w:val="00477F3F"/>
    <w:rsid w:val="0048030F"/>
    <w:rsid w:val="00480551"/>
    <w:rsid w:val="004814F6"/>
    <w:rsid w:val="00482E7D"/>
    <w:rsid w:val="00482FC8"/>
    <w:rsid w:val="0048513A"/>
    <w:rsid w:val="004853D8"/>
    <w:rsid w:val="004931C0"/>
    <w:rsid w:val="0049372E"/>
    <w:rsid w:val="00493761"/>
    <w:rsid w:val="00494725"/>
    <w:rsid w:val="00494814"/>
    <w:rsid w:val="00494C94"/>
    <w:rsid w:val="00496752"/>
    <w:rsid w:val="00497A9E"/>
    <w:rsid w:val="00497DD0"/>
    <w:rsid w:val="004A16FA"/>
    <w:rsid w:val="004A426C"/>
    <w:rsid w:val="004A4A1B"/>
    <w:rsid w:val="004A6D43"/>
    <w:rsid w:val="004A7D3C"/>
    <w:rsid w:val="004B3808"/>
    <w:rsid w:val="004B4932"/>
    <w:rsid w:val="004B70B9"/>
    <w:rsid w:val="004B73AF"/>
    <w:rsid w:val="004B7AC1"/>
    <w:rsid w:val="004B7B58"/>
    <w:rsid w:val="004B7E8A"/>
    <w:rsid w:val="004C03E0"/>
    <w:rsid w:val="004C05BF"/>
    <w:rsid w:val="004C1851"/>
    <w:rsid w:val="004C25D1"/>
    <w:rsid w:val="004C2CF6"/>
    <w:rsid w:val="004C505A"/>
    <w:rsid w:val="004C5A89"/>
    <w:rsid w:val="004C5F8C"/>
    <w:rsid w:val="004C7BC4"/>
    <w:rsid w:val="004D170C"/>
    <w:rsid w:val="004D26DC"/>
    <w:rsid w:val="004D3C4E"/>
    <w:rsid w:val="004D56A5"/>
    <w:rsid w:val="004D5FBC"/>
    <w:rsid w:val="004E066C"/>
    <w:rsid w:val="004E46F7"/>
    <w:rsid w:val="004E4A22"/>
    <w:rsid w:val="004E52CC"/>
    <w:rsid w:val="004E56E9"/>
    <w:rsid w:val="004E58DD"/>
    <w:rsid w:val="004E7C77"/>
    <w:rsid w:val="004F0224"/>
    <w:rsid w:val="004F087D"/>
    <w:rsid w:val="004F0FEF"/>
    <w:rsid w:val="004F168D"/>
    <w:rsid w:val="004F1AAE"/>
    <w:rsid w:val="004F43B3"/>
    <w:rsid w:val="004F4F66"/>
    <w:rsid w:val="004F592A"/>
    <w:rsid w:val="00501321"/>
    <w:rsid w:val="00504B94"/>
    <w:rsid w:val="00506C69"/>
    <w:rsid w:val="00507DC3"/>
    <w:rsid w:val="0051236F"/>
    <w:rsid w:val="00512879"/>
    <w:rsid w:val="00514E3E"/>
    <w:rsid w:val="00515FF3"/>
    <w:rsid w:val="00516C06"/>
    <w:rsid w:val="00516EE9"/>
    <w:rsid w:val="005177DB"/>
    <w:rsid w:val="00517D72"/>
    <w:rsid w:val="00520FDE"/>
    <w:rsid w:val="005236BF"/>
    <w:rsid w:val="00523941"/>
    <w:rsid w:val="005244B8"/>
    <w:rsid w:val="0052585E"/>
    <w:rsid w:val="00527A4B"/>
    <w:rsid w:val="005304EC"/>
    <w:rsid w:val="00530616"/>
    <w:rsid w:val="00531172"/>
    <w:rsid w:val="00531227"/>
    <w:rsid w:val="00533D64"/>
    <w:rsid w:val="00534A4E"/>
    <w:rsid w:val="005354D9"/>
    <w:rsid w:val="0054110A"/>
    <w:rsid w:val="00543CD7"/>
    <w:rsid w:val="00545557"/>
    <w:rsid w:val="00546FD5"/>
    <w:rsid w:val="00550965"/>
    <w:rsid w:val="00552532"/>
    <w:rsid w:val="00552F28"/>
    <w:rsid w:val="00553B6E"/>
    <w:rsid w:val="00555C79"/>
    <w:rsid w:val="00555CC7"/>
    <w:rsid w:val="00556119"/>
    <w:rsid w:val="0055788C"/>
    <w:rsid w:val="00561DAF"/>
    <w:rsid w:val="005635FF"/>
    <w:rsid w:val="00564ED3"/>
    <w:rsid w:val="005661DF"/>
    <w:rsid w:val="00567BBF"/>
    <w:rsid w:val="00570BB9"/>
    <w:rsid w:val="00571BB9"/>
    <w:rsid w:val="005735CF"/>
    <w:rsid w:val="00573B93"/>
    <w:rsid w:val="005742C8"/>
    <w:rsid w:val="00574791"/>
    <w:rsid w:val="0057493D"/>
    <w:rsid w:val="00574D2A"/>
    <w:rsid w:val="00575403"/>
    <w:rsid w:val="0057563B"/>
    <w:rsid w:val="00576046"/>
    <w:rsid w:val="00577146"/>
    <w:rsid w:val="005774C9"/>
    <w:rsid w:val="00580B61"/>
    <w:rsid w:val="00582247"/>
    <w:rsid w:val="0058247C"/>
    <w:rsid w:val="00585173"/>
    <w:rsid w:val="005863F8"/>
    <w:rsid w:val="00586733"/>
    <w:rsid w:val="0059028B"/>
    <w:rsid w:val="00590FBC"/>
    <w:rsid w:val="005952D2"/>
    <w:rsid w:val="005958E4"/>
    <w:rsid w:val="00595AAD"/>
    <w:rsid w:val="005A37E9"/>
    <w:rsid w:val="005A4291"/>
    <w:rsid w:val="005A58C2"/>
    <w:rsid w:val="005A7A1A"/>
    <w:rsid w:val="005A7DCE"/>
    <w:rsid w:val="005B037F"/>
    <w:rsid w:val="005B2A96"/>
    <w:rsid w:val="005B3858"/>
    <w:rsid w:val="005B3A2E"/>
    <w:rsid w:val="005B3E8D"/>
    <w:rsid w:val="005B41C2"/>
    <w:rsid w:val="005B4AC7"/>
    <w:rsid w:val="005B5AB4"/>
    <w:rsid w:val="005B7E92"/>
    <w:rsid w:val="005C0D4B"/>
    <w:rsid w:val="005C1FCD"/>
    <w:rsid w:val="005C21D7"/>
    <w:rsid w:val="005C2CFA"/>
    <w:rsid w:val="005C3003"/>
    <w:rsid w:val="005C3A38"/>
    <w:rsid w:val="005C456D"/>
    <w:rsid w:val="005C55B2"/>
    <w:rsid w:val="005C5D45"/>
    <w:rsid w:val="005C7F3C"/>
    <w:rsid w:val="005D17FE"/>
    <w:rsid w:val="005D201D"/>
    <w:rsid w:val="005D25E9"/>
    <w:rsid w:val="005D2B2A"/>
    <w:rsid w:val="005D2B80"/>
    <w:rsid w:val="005D3AC7"/>
    <w:rsid w:val="005D3C32"/>
    <w:rsid w:val="005D73E8"/>
    <w:rsid w:val="005D7B73"/>
    <w:rsid w:val="005E411B"/>
    <w:rsid w:val="005E458F"/>
    <w:rsid w:val="005E6001"/>
    <w:rsid w:val="005E764E"/>
    <w:rsid w:val="005E783B"/>
    <w:rsid w:val="005F0B89"/>
    <w:rsid w:val="005F1E92"/>
    <w:rsid w:val="005F1EC5"/>
    <w:rsid w:val="005F25D1"/>
    <w:rsid w:val="005F327C"/>
    <w:rsid w:val="005F6E39"/>
    <w:rsid w:val="00601115"/>
    <w:rsid w:val="00602A4B"/>
    <w:rsid w:val="00602EAB"/>
    <w:rsid w:val="00602EB9"/>
    <w:rsid w:val="00603038"/>
    <w:rsid w:val="00604155"/>
    <w:rsid w:val="00605289"/>
    <w:rsid w:val="006066ED"/>
    <w:rsid w:val="00606B6F"/>
    <w:rsid w:val="00606B9B"/>
    <w:rsid w:val="006076AA"/>
    <w:rsid w:val="00611266"/>
    <w:rsid w:val="0061140B"/>
    <w:rsid w:val="00612C8B"/>
    <w:rsid w:val="006133C2"/>
    <w:rsid w:val="0061369D"/>
    <w:rsid w:val="00615902"/>
    <w:rsid w:val="00617497"/>
    <w:rsid w:val="00617845"/>
    <w:rsid w:val="006200B1"/>
    <w:rsid w:val="0062061C"/>
    <w:rsid w:val="00620F3A"/>
    <w:rsid w:val="00621516"/>
    <w:rsid w:val="0062287B"/>
    <w:rsid w:val="00624490"/>
    <w:rsid w:val="00624581"/>
    <w:rsid w:val="00624B86"/>
    <w:rsid w:val="006253F5"/>
    <w:rsid w:val="00630204"/>
    <w:rsid w:val="006330DA"/>
    <w:rsid w:val="0063380C"/>
    <w:rsid w:val="00634DC5"/>
    <w:rsid w:val="006353CD"/>
    <w:rsid w:val="00635E89"/>
    <w:rsid w:val="00637326"/>
    <w:rsid w:val="00637902"/>
    <w:rsid w:val="00637DB6"/>
    <w:rsid w:val="0064373E"/>
    <w:rsid w:val="00643F56"/>
    <w:rsid w:val="00644801"/>
    <w:rsid w:val="00644B35"/>
    <w:rsid w:val="0064539C"/>
    <w:rsid w:val="00646F79"/>
    <w:rsid w:val="006533A6"/>
    <w:rsid w:val="00654108"/>
    <w:rsid w:val="00654939"/>
    <w:rsid w:val="00655609"/>
    <w:rsid w:val="006556E2"/>
    <w:rsid w:val="00657190"/>
    <w:rsid w:val="006657EF"/>
    <w:rsid w:val="00666D76"/>
    <w:rsid w:val="00667BBB"/>
    <w:rsid w:val="00672C8C"/>
    <w:rsid w:val="00672F6F"/>
    <w:rsid w:val="00673DD2"/>
    <w:rsid w:val="00681658"/>
    <w:rsid w:val="00682EE2"/>
    <w:rsid w:val="0068523B"/>
    <w:rsid w:val="006861B3"/>
    <w:rsid w:val="0068628A"/>
    <w:rsid w:val="00690AA3"/>
    <w:rsid w:val="00692901"/>
    <w:rsid w:val="00693587"/>
    <w:rsid w:val="00693862"/>
    <w:rsid w:val="00693964"/>
    <w:rsid w:val="0069647E"/>
    <w:rsid w:val="006975EC"/>
    <w:rsid w:val="00697622"/>
    <w:rsid w:val="006A278F"/>
    <w:rsid w:val="006A2DDF"/>
    <w:rsid w:val="006A5340"/>
    <w:rsid w:val="006A6B80"/>
    <w:rsid w:val="006A6BCE"/>
    <w:rsid w:val="006A7D05"/>
    <w:rsid w:val="006B0E22"/>
    <w:rsid w:val="006B282C"/>
    <w:rsid w:val="006B4492"/>
    <w:rsid w:val="006B6540"/>
    <w:rsid w:val="006B6968"/>
    <w:rsid w:val="006C1385"/>
    <w:rsid w:val="006C1591"/>
    <w:rsid w:val="006C15BE"/>
    <w:rsid w:val="006C16EB"/>
    <w:rsid w:val="006C2BEE"/>
    <w:rsid w:val="006C5889"/>
    <w:rsid w:val="006C5D9F"/>
    <w:rsid w:val="006D0053"/>
    <w:rsid w:val="006D012C"/>
    <w:rsid w:val="006D06B4"/>
    <w:rsid w:val="006D077C"/>
    <w:rsid w:val="006D127B"/>
    <w:rsid w:val="006D1534"/>
    <w:rsid w:val="006D1A87"/>
    <w:rsid w:val="006D4BC8"/>
    <w:rsid w:val="006D75B4"/>
    <w:rsid w:val="006D7BE3"/>
    <w:rsid w:val="006E0A85"/>
    <w:rsid w:val="006E1878"/>
    <w:rsid w:val="006E51CD"/>
    <w:rsid w:val="006E7328"/>
    <w:rsid w:val="006F2DBC"/>
    <w:rsid w:val="006F36D3"/>
    <w:rsid w:val="006F56BD"/>
    <w:rsid w:val="006F6EC8"/>
    <w:rsid w:val="006F741D"/>
    <w:rsid w:val="006F78CD"/>
    <w:rsid w:val="00700D15"/>
    <w:rsid w:val="00701A01"/>
    <w:rsid w:val="00702AF9"/>
    <w:rsid w:val="007043FE"/>
    <w:rsid w:val="007052D4"/>
    <w:rsid w:val="00706AE2"/>
    <w:rsid w:val="00706DCC"/>
    <w:rsid w:val="00707AF0"/>
    <w:rsid w:val="007101E9"/>
    <w:rsid w:val="007106DC"/>
    <w:rsid w:val="007125A1"/>
    <w:rsid w:val="00712CDE"/>
    <w:rsid w:val="00720F8F"/>
    <w:rsid w:val="0072601C"/>
    <w:rsid w:val="007276AB"/>
    <w:rsid w:val="00727910"/>
    <w:rsid w:val="00727B93"/>
    <w:rsid w:val="00727DE9"/>
    <w:rsid w:val="00731418"/>
    <w:rsid w:val="00731E76"/>
    <w:rsid w:val="007320A6"/>
    <w:rsid w:val="00732150"/>
    <w:rsid w:val="00733BFD"/>
    <w:rsid w:val="00735ABB"/>
    <w:rsid w:val="00736058"/>
    <w:rsid w:val="00736708"/>
    <w:rsid w:val="00740AC3"/>
    <w:rsid w:val="0074107C"/>
    <w:rsid w:val="007413A4"/>
    <w:rsid w:val="0074140E"/>
    <w:rsid w:val="00741A1C"/>
    <w:rsid w:val="00742194"/>
    <w:rsid w:val="00743188"/>
    <w:rsid w:val="00743394"/>
    <w:rsid w:val="00743D4E"/>
    <w:rsid w:val="00746E22"/>
    <w:rsid w:val="00746F7A"/>
    <w:rsid w:val="00746F8E"/>
    <w:rsid w:val="00750195"/>
    <w:rsid w:val="007504CA"/>
    <w:rsid w:val="00750E12"/>
    <w:rsid w:val="00753075"/>
    <w:rsid w:val="007537B7"/>
    <w:rsid w:val="007538A7"/>
    <w:rsid w:val="0075433E"/>
    <w:rsid w:val="0075565E"/>
    <w:rsid w:val="00757492"/>
    <w:rsid w:val="00757A5A"/>
    <w:rsid w:val="00757D98"/>
    <w:rsid w:val="007612FB"/>
    <w:rsid w:val="00764F01"/>
    <w:rsid w:val="007654F1"/>
    <w:rsid w:val="00765847"/>
    <w:rsid w:val="00766B2F"/>
    <w:rsid w:val="00770E63"/>
    <w:rsid w:val="00771BDF"/>
    <w:rsid w:val="00772825"/>
    <w:rsid w:val="00773453"/>
    <w:rsid w:val="00774CE5"/>
    <w:rsid w:val="00775450"/>
    <w:rsid w:val="00775D02"/>
    <w:rsid w:val="007829F9"/>
    <w:rsid w:val="007841DC"/>
    <w:rsid w:val="007846AB"/>
    <w:rsid w:val="00785765"/>
    <w:rsid w:val="00785951"/>
    <w:rsid w:val="0078641E"/>
    <w:rsid w:val="0078661D"/>
    <w:rsid w:val="00786CD6"/>
    <w:rsid w:val="00787450"/>
    <w:rsid w:val="00790604"/>
    <w:rsid w:val="00790A6A"/>
    <w:rsid w:val="00790ADE"/>
    <w:rsid w:val="007916D4"/>
    <w:rsid w:val="007919BF"/>
    <w:rsid w:val="00791F9A"/>
    <w:rsid w:val="00792B13"/>
    <w:rsid w:val="007968D4"/>
    <w:rsid w:val="00797298"/>
    <w:rsid w:val="007A0182"/>
    <w:rsid w:val="007A0B14"/>
    <w:rsid w:val="007A1DFD"/>
    <w:rsid w:val="007A2023"/>
    <w:rsid w:val="007A3988"/>
    <w:rsid w:val="007A4ACE"/>
    <w:rsid w:val="007A55B5"/>
    <w:rsid w:val="007B11ED"/>
    <w:rsid w:val="007B22A3"/>
    <w:rsid w:val="007B29D3"/>
    <w:rsid w:val="007B3FFE"/>
    <w:rsid w:val="007B635E"/>
    <w:rsid w:val="007C1CAB"/>
    <w:rsid w:val="007C3481"/>
    <w:rsid w:val="007C3C8A"/>
    <w:rsid w:val="007C3DB9"/>
    <w:rsid w:val="007C3E7B"/>
    <w:rsid w:val="007C66EF"/>
    <w:rsid w:val="007C72CA"/>
    <w:rsid w:val="007C778E"/>
    <w:rsid w:val="007C7AF3"/>
    <w:rsid w:val="007D103B"/>
    <w:rsid w:val="007D1321"/>
    <w:rsid w:val="007D19F7"/>
    <w:rsid w:val="007D1E4D"/>
    <w:rsid w:val="007D21EA"/>
    <w:rsid w:val="007D30C0"/>
    <w:rsid w:val="007D38F3"/>
    <w:rsid w:val="007D4757"/>
    <w:rsid w:val="007D52B6"/>
    <w:rsid w:val="007D7BB9"/>
    <w:rsid w:val="007E04A5"/>
    <w:rsid w:val="007E07DF"/>
    <w:rsid w:val="007E0F12"/>
    <w:rsid w:val="007E44D8"/>
    <w:rsid w:val="007E4AB3"/>
    <w:rsid w:val="007E4D37"/>
    <w:rsid w:val="007E4FE5"/>
    <w:rsid w:val="007E54E5"/>
    <w:rsid w:val="007E692B"/>
    <w:rsid w:val="007E6ACB"/>
    <w:rsid w:val="007E7150"/>
    <w:rsid w:val="007E7838"/>
    <w:rsid w:val="007F010B"/>
    <w:rsid w:val="007F05CB"/>
    <w:rsid w:val="007F0BA1"/>
    <w:rsid w:val="007F23EE"/>
    <w:rsid w:val="007F320F"/>
    <w:rsid w:val="007F4BF4"/>
    <w:rsid w:val="007F4DE9"/>
    <w:rsid w:val="007F69E2"/>
    <w:rsid w:val="007F6A79"/>
    <w:rsid w:val="007F752E"/>
    <w:rsid w:val="007F7EAE"/>
    <w:rsid w:val="00801954"/>
    <w:rsid w:val="00801D2B"/>
    <w:rsid w:val="0080297B"/>
    <w:rsid w:val="00802BFE"/>
    <w:rsid w:val="00803262"/>
    <w:rsid w:val="00803B04"/>
    <w:rsid w:val="00805199"/>
    <w:rsid w:val="0080652F"/>
    <w:rsid w:val="0081064A"/>
    <w:rsid w:val="008107B8"/>
    <w:rsid w:val="00811444"/>
    <w:rsid w:val="00812463"/>
    <w:rsid w:val="008129FC"/>
    <w:rsid w:val="00813D9C"/>
    <w:rsid w:val="00814558"/>
    <w:rsid w:val="00817983"/>
    <w:rsid w:val="0082112E"/>
    <w:rsid w:val="0082306B"/>
    <w:rsid w:val="008267EF"/>
    <w:rsid w:val="00827C01"/>
    <w:rsid w:val="008302D0"/>
    <w:rsid w:val="0083082B"/>
    <w:rsid w:val="00831A7C"/>
    <w:rsid w:val="00832FAE"/>
    <w:rsid w:val="0084052E"/>
    <w:rsid w:val="00842548"/>
    <w:rsid w:val="008428E0"/>
    <w:rsid w:val="008430EF"/>
    <w:rsid w:val="0084393D"/>
    <w:rsid w:val="00844032"/>
    <w:rsid w:val="008445A9"/>
    <w:rsid w:val="0084489D"/>
    <w:rsid w:val="00846812"/>
    <w:rsid w:val="008471E3"/>
    <w:rsid w:val="00847463"/>
    <w:rsid w:val="00850880"/>
    <w:rsid w:val="00850B9B"/>
    <w:rsid w:val="008556EE"/>
    <w:rsid w:val="00855EFC"/>
    <w:rsid w:val="00856C36"/>
    <w:rsid w:val="00856E35"/>
    <w:rsid w:val="008573E0"/>
    <w:rsid w:val="0085772A"/>
    <w:rsid w:val="00860A94"/>
    <w:rsid w:val="00861DFF"/>
    <w:rsid w:val="008645B0"/>
    <w:rsid w:val="00865E70"/>
    <w:rsid w:val="00870B54"/>
    <w:rsid w:val="00872415"/>
    <w:rsid w:val="00875FA1"/>
    <w:rsid w:val="008806EB"/>
    <w:rsid w:val="008809A7"/>
    <w:rsid w:val="00884D18"/>
    <w:rsid w:val="00884E02"/>
    <w:rsid w:val="0088600F"/>
    <w:rsid w:val="008866E6"/>
    <w:rsid w:val="008906E5"/>
    <w:rsid w:val="00891C40"/>
    <w:rsid w:val="00892431"/>
    <w:rsid w:val="00892879"/>
    <w:rsid w:val="0089295D"/>
    <w:rsid w:val="00892FBD"/>
    <w:rsid w:val="00893F8A"/>
    <w:rsid w:val="00893FB7"/>
    <w:rsid w:val="00897507"/>
    <w:rsid w:val="008A1361"/>
    <w:rsid w:val="008A283C"/>
    <w:rsid w:val="008A4307"/>
    <w:rsid w:val="008A464D"/>
    <w:rsid w:val="008A49A5"/>
    <w:rsid w:val="008A4E73"/>
    <w:rsid w:val="008A6E0D"/>
    <w:rsid w:val="008A712D"/>
    <w:rsid w:val="008A76CE"/>
    <w:rsid w:val="008A7E3B"/>
    <w:rsid w:val="008B07C1"/>
    <w:rsid w:val="008B1AC6"/>
    <w:rsid w:val="008B22E4"/>
    <w:rsid w:val="008B2739"/>
    <w:rsid w:val="008B473C"/>
    <w:rsid w:val="008B4846"/>
    <w:rsid w:val="008B6E87"/>
    <w:rsid w:val="008C15E7"/>
    <w:rsid w:val="008C1A12"/>
    <w:rsid w:val="008C266E"/>
    <w:rsid w:val="008C39D7"/>
    <w:rsid w:val="008C3B1D"/>
    <w:rsid w:val="008C3FB5"/>
    <w:rsid w:val="008C4986"/>
    <w:rsid w:val="008C4E37"/>
    <w:rsid w:val="008C53AA"/>
    <w:rsid w:val="008C5A28"/>
    <w:rsid w:val="008C612D"/>
    <w:rsid w:val="008D108C"/>
    <w:rsid w:val="008D1DD7"/>
    <w:rsid w:val="008D338F"/>
    <w:rsid w:val="008D5015"/>
    <w:rsid w:val="008D5BD0"/>
    <w:rsid w:val="008D606F"/>
    <w:rsid w:val="008D656A"/>
    <w:rsid w:val="008D6BC4"/>
    <w:rsid w:val="008D7D5A"/>
    <w:rsid w:val="008E33B5"/>
    <w:rsid w:val="008E483A"/>
    <w:rsid w:val="008E4A1A"/>
    <w:rsid w:val="008E4B29"/>
    <w:rsid w:val="008E58F7"/>
    <w:rsid w:val="008E60F1"/>
    <w:rsid w:val="008E7CAD"/>
    <w:rsid w:val="008F3A34"/>
    <w:rsid w:val="008F4714"/>
    <w:rsid w:val="008F67F2"/>
    <w:rsid w:val="009009FB"/>
    <w:rsid w:val="00902CA6"/>
    <w:rsid w:val="00903CC0"/>
    <w:rsid w:val="009047FF"/>
    <w:rsid w:val="00905EA9"/>
    <w:rsid w:val="009060FE"/>
    <w:rsid w:val="00907482"/>
    <w:rsid w:val="00907F1E"/>
    <w:rsid w:val="009122BA"/>
    <w:rsid w:val="009133C1"/>
    <w:rsid w:val="0091377F"/>
    <w:rsid w:val="00920263"/>
    <w:rsid w:val="009222C3"/>
    <w:rsid w:val="009240FB"/>
    <w:rsid w:val="0092544A"/>
    <w:rsid w:val="00926A70"/>
    <w:rsid w:val="00926B56"/>
    <w:rsid w:val="00930DD1"/>
    <w:rsid w:val="009310F5"/>
    <w:rsid w:val="0093144B"/>
    <w:rsid w:val="00931DEF"/>
    <w:rsid w:val="00931F54"/>
    <w:rsid w:val="00932EDD"/>
    <w:rsid w:val="00934725"/>
    <w:rsid w:val="00934CE2"/>
    <w:rsid w:val="00936FB3"/>
    <w:rsid w:val="00940A47"/>
    <w:rsid w:val="00942253"/>
    <w:rsid w:val="00944CE4"/>
    <w:rsid w:val="00946D22"/>
    <w:rsid w:val="00950966"/>
    <w:rsid w:val="009530CC"/>
    <w:rsid w:val="0095315B"/>
    <w:rsid w:val="00954E1E"/>
    <w:rsid w:val="00954F49"/>
    <w:rsid w:val="00956C17"/>
    <w:rsid w:val="00956E92"/>
    <w:rsid w:val="0095738C"/>
    <w:rsid w:val="0096050B"/>
    <w:rsid w:val="00960C98"/>
    <w:rsid w:val="00961D83"/>
    <w:rsid w:val="0096346B"/>
    <w:rsid w:val="0096414F"/>
    <w:rsid w:val="0096674D"/>
    <w:rsid w:val="009678AA"/>
    <w:rsid w:val="00970D78"/>
    <w:rsid w:val="00970EA6"/>
    <w:rsid w:val="00971D6D"/>
    <w:rsid w:val="00971D8E"/>
    <w:rsid w:val="0097378B"/>
    <w:rsid w:val="00973E6A"/>
    <w:rsid w:val="00974D39"/>
    <w:rsid w:val="00976090"/>
    <w:rsid w:val="00977268"/>
    <w:rsid w:val="0098200C"/>
    <w:rsid w:val="00982522"/>
    <w:rsid w:val="0098267C"/>
    <w:rsid w:val="00982D42"/>
    <w:rsid w:val="00983E58"/>
    <w:rsid w:val="0098693C"/>
    <w:rsid w:val="00986D69"/>
    <w:rsid w:val="009904A5"/>
    <w:rsid w:val="00990A06"/>
    <w:rsid w:val="00993AFD"/>
    <w:rsid w:val="00993F47"/>
    <w:rsid w:val="009958F5"/>
    <w:rsid w:val="00995949"/>
    <w:rsid w:val="00996D25"/>
    <w:rsid w:val="00996F37"/>
    <w:rsid w:val="009A2902"/>
    <w:rsid w:val="009A3584"/>
    <w:rsid w:val="009A4260"/>
    <w:rsid w:val="009A5989"/>
    <w:rsid w:val="009A7464"/>
    <w:rsid w:val="009B31E5"/>
    <w:rsid w:val="009B36AF"/>
    <w:rsid w:val="009B458F"/>
    <w:rsid w:val="009B5C4F"/>
    <w:rsid w:val="009B7A36"/>
    <w:rsid w:val="009C20F0"/>
    <w:rsid w:val="009C2106"/>
    <w:rsid w:val="009C247C"/>
    <w:rsid w:val="009C5FC0"/>
    <w:rsid w:val="009C6294"/>
    <w:rsid w:val="009C731D"/>
    <w:rsid w:val="009D0F0B"/>
    <w:rsid w:val="009D1594"/>
    <w:rsid w:val="009D162A"/>
    <w:rsid w:val="009D3427"/>
    <w:rsid w:val="009D5EBC"/>
    <w:rsid w:val="009D63B9"/>
    <w:rsid w:val="009E0717"/>
    <w:rsid w:val="009E141E"/>
    <w:rsid w:val="009E2735"/>
    <w:rsid w:val="009E29FF"/>
    <w:rsid w:val="009E41D5"/>
    <w:rsid w:val="009E5B6D"/>
    <w:rsid w:val="009E69B4"/>
    <w:rsid w:val="009E6AA4"/>
    <w:rsid w:val="009E787F"/>
    <w:rsid w:val="009E7E8D"/>
    <w:rsid w:val="009F150A"/>
    <w:rsid w:val="009F27F0"/>
    <w:rsid w:val="009F3A31"/>
    <w:rsid w:val="009F6131"/>
    <w:rsid w:val="00A00D48"/>
    <w:rsid w:val="00A020A3"/>
    <w:rsid w:val="00A02E8A"/>
    <w:rsid w:val="00A04ADB"/>
    <w:rsid w:val="00A0702D"/>
    <w:rsid w:val="00A071E9"/>
    <w:rsid w:val="00A07D31"/>
    <w:rsid w:val="00A11DA6"/>
    <w:rsid w:val="00A15946"/>
    <w:rsid w:val="00A161F9"/>
    <w:rsid w:val="00A2147D"/>
    <w:rsid w:val="00A21B8A"/>
    <w:rsid w:val="00A23242"/>
    <w:rsid w:val="00A236FC"/>
    <w:rsid w:val="00A242CD"/>
    <w:rsid w:val="00A24C6B"/>
    <w:rsid w:val="00A25261"/>
    <w:rsid w:val="00A25578"/>
    <w:rsid w:val="00A25CA4"/>
    <w:rsid w:val="00A26046"/>
    <w:rsid w:val="00A26832"/>
    <w:rsid w:val="00A30201"/>
    <w:rsid w:val="00A30A73"/>
    <w:rsid w:val="00A30AAE"/>
    <w:rsid w:val="00A31D09"/>
    <w:rsid w:val="00A31F4C"/>
    <w:rsid w:val="00A32489"/>
    <w:rsid w:val="00A363C2"/>
    <w:rsid w:val="00A37A03"/>
    <w:rsid w:val="00A42198"/>
    <w:rsid w:val="00A42309"/>
    <w:rsid w:val="00A43400"/>
    <w:rsid w:val="00A447B4"/>
    <w:rsid w:val="00A44A5E"/>
    <w:rsid w:val="00A47B42"/>
    <w:rsid w:val="00A5161F"/>
    <w:rsid w:val="00A51868"/>
    <w:rsid w:val="00A53B3C"/>
    <w:rsid w:val="00A54CC5"/>
    <w:rsid w:val="00A56277"/>
    <w:rsid w:val="00A57275"/>
    <w:rsid w:val="00A57DA8"/>
    <w:rsid w:val="00A6135B"/>
    <w:rsid w:val="00A62636"/>
    <w:rsid w:val="00A62729"/>
    <w:rsid w:val="00A63891"/>
    <w:rsid w:val="00A6436F"/>
    <w:rsid w:val="00A65359"/>
    <w:rsid w:val="00A653A6"/>
    <w:rsid w:val="00A66229"/>
    <w:rsid w:val="00A6679F"/>
    <w:rsid w:val="00A66F2F"/>
    <w:rsid w:val="00A72616"/>
    <w:rsid w:val="00A72C36"/>
    <w:rsid w:val="00A72F23"/>
    <w:rsid w:val="00A73E2E"/>
    <w:rsid w:val="00A74C55"/>
    <w:rsid w:val="00A761C9"/>
    <w:rsid w:val="00A776DD"/>
    <w:rsid w:val="00A80BC1"/>
    <w:rsid w:val="00A81062"/>
    <w:rsid w:val="00A81E1B"/>
    <w:rsid w:val="00A822F9"/>
    <w:rsid w:val="00A82DFE"/>
    <w:rsid w:val="00A82F62"/>
    <w:rsid w:val="00A8424E"/>
    <w:rsid w:val="00A844B9"/>
    <w:rsid w:val="00A85748"/>
    <w:rsid w:val="00A86498"/>
    <w:rsid w:val="00A870B0"/>
    <w:rsid w:val="00A87414"/>
    <w:rsid w:val="00A877A5"/>
    <w:rsid w:val="00A90651"/>
    <w:rsid w:val="00A90F1C"/>
    <w:rsid w:val="00A91BB5"/>
    <w:rsid w:val="00A93894"/>
    <w:rsid w:val="00A93EC9"/>
    <w:rsid w:val="00A94476"/>
    <w:rsid w:val="00A9491D"/>
    <w:rsid w:val="00A95A55"/>
    <w:rsid w:val="00A97EC9"/>
    <w:rsid w:val="00AA17A8"/>
    <w:rsid w:val="00AA4462"/>
    <w:rsid w:val="00AA4C05"/>
    <w:rsid w:val="00AA52F0"/>
    <w:rsid w:val="00AA65C1"/>
    <w:rsid w:val="00AA773F"/>
    <w:rsid w:val="00AB035A"/>
    <w:rsid w:val="00AB22AB"/>
    <w:rsid w:val="00AB2D41"/>
    <w:rsid w:val="00AB3DDE"/>
    <w:rsid w:val="00AB4A20"/>
    <w:rsid w:val="00AB4F89"/>
    <w:rsid w:val="00AB5E5A"/>
    <w:rsid w:val="00AB7250"/>
    <w:rsid w:val="00AC00C8"/>
    <w:rsid w:val="00AC0C31"/>
    <w:rsid w:val="00AC17AF"/>
    <w:rsid w:val="00AC352B"/>
    <w:rsid w:val="00AC4F8C"/>
    <w:rsid w:val="00AC79F2"/>
    <w:rsid w:val="00AD0F60"/>
    <w:rsid w:val="00AD1C63"/>
    <w:rsid w:val="00AD1D7B"/>
    <w:rsid w:val="00AD37D2"/>
    <w:rsid w:val="00AD39EF"/>
    <w:rsid w:val="00AD61B9"/>
    <w:rsid w:val="00AD65A8"/>
    <w:rsid w:val="00AE0EFB"/>
    <w:rsid w:val="00AE27C1"/>
    <w:rsid w:val="00AE2B96"/>
    <w:rsid w:val="00AE474E"/>
    <w:rsid w:val="00AE4FF6"/>
    <w:rsid w:val="00AE5A3D"/>
    <w:rsid w:val="00AE6DFF"/>
    <w:rsid w:val="00AF0455"/>
    <w:rsid w:val="00AF21B3"/>
    <w:rsid w:val="00AF38CE"/>
    <w:rsid w:val="00AF69EC"/>
    <w:rsid w:val="00AF6B1E"/>
    <w:rsid w:val="00B028F8"/>
    <w:rsid w:val="00B02BF2"/>
    <w:rsid w:val="00B0531F"/>
    <w:rsid w:val="00B060E0"/>
    <w:rsid w:val="00B060E2"/>
    <w:rsid w:val="00B07E56"/>
    <w:rsid w:val="00B10271"/>
    <w:rsid w:val="00B11A87"/>
    <w:rsid w:val="00B12B2A"/>
    <w:rsid w:val="00B1497C"/>
    <w:rsid w:val="00B15095"/>
    <w:rsid w:val="00B165C3"/>
    <w:rsid w:val="00B1785B"/>
    <w:rsid w:val="00B20F3A"/>
    <w:rsid w:val="00B21009"/>
    <w:rsid w:val="00B2117D"/>
    <w:rsid w:val="00B230B5"/>
    <w:rsid w:val="00B233CD"/>
    <w:rsid w:val="00B23787"/>
    <w:rsid w:val="00B266CB"/>
    <w:rsid w:val="00B30A1E"/>
    <w:rsid w:val="00B362EE"/>
    <w:rsid w:val="00B37DCE"/>
    <w:rsid w:val="00B405C0"/>
    <w:rsid w:val="00B40CCC"/>
    <w:rsid w:val="00B411D8"/>
    <w:rsid w:val="00B4130B"/>
    <w:rsid w:val="00B414FA"/>
    <w:rsid w:val="00B418C0"/>
    <w:rsid w:val="00B41A29"/>
    <w:rsid w:val="00B43065"/>
    <w:rsid w:val="00B437D3"/>
    <w:rsid w:val="00B43907"/>
    <w:rsid w:val="00B440B8"/>
    <w:rsid w:val="00B44C62"/>
    <w:rsid w:val="00B46754"/>
    <w:rsid w:val="00B470D1"/>
    <w:rsid w:val="00B50E50"/>
    <w:rsid w:val="00B53428"/>
    <w:rsid w:val="00B53FA4"/>
    <w:rsid w:val="00B54AD0"/>
    <w:rsid w:val="00B56C09"/>
    <w:rsid w:val="00B63DB9"/>
    <w:rsid w:val="00B6434D"/>
    <w:rsid w:val="00B70F2B"/>
    <w:rsid w:val="00B71CFE"/>
    <w:rsid w:val="00B73B84"/>
    <w:rsid w:val="00B73FA6"/>
    <w:rsid w:val="00B755FB"/>
    <w:rsid w:val="00B81DC3"/>
    <w:rsid w:val="00B82E6D"/>
    <w:rsid w:val="00B83F12"/>
    <w:rsid w:val="00B90ACA"/>
    <w:rsid w:val="00B91FF9"/>
    <w:rsid w:val="00B934C2"/>
    <w:rsid w:val="00B93832"/>
    <w:rsid w:val="00B94242"/>
    <w:rsid w:val="00B94EC4"/>
    <w:rsid w:val="00B958BE"/>
    <w:rsid w:val="00BA001C"/>
    <w:rsid w:val="00BA04D9"/>
    <w:rsid w:val="00BA1FB6"/>
    <w:rsid w:val="00BA2C35"/>
    <w:rsid w:val="00BA3D55"/>
    <w:rsid w:val="00BA56D5"/>
    <w:rsid w:val="00BA5D7D"/>
    <w:rsid w:val="00BA69A2"/>
    <w:rsid w:val="00BA71B2"/>
    <w:rsid w:val="00BA762B"/>
    <w:rsid w:val="00BB01EA"/>
    <w:rsid w:val="00BB06F4"/>
    <w:rsid w:val="00BB31CE"/>
    <w:rsid w:val="00BB340C"/>
    <w:rsid w:val="00BB5B44"/>
    <w:rsid w:val="00BB60D2"/>
    <w:rsid w:val="00BB6619"/>
    <w:rsid w:val="00BC0813"/>
    <w:rsid w:val="00BC0D74"/>
    <w:rsid w:val="00BC287D"/>
    <w:rsid w:val="00BC3698"/>
    <w:rsid w:val="00BC6481"/>
    <w:rsid w:val="00BC64C9"/>
    <w:rsid w:val="00BD02F4"/>
    <w:rsid w:val="00BD170F"/>
    <w:rsid w:val="00BD1756"/>
    <w:rsid w:val="00BD2F90"/>
    <w:rsid w:val="00BD45F1"/>
    <w:rsid w:val="00BD485F"/>
    <w:rsid w:val="00BD4FAA"/>
    <w:rsid w:val="00BD6862"/>
    <w:rsid w:val="00BE14B6"/>
    <w:rsid w:val="00BE204B"/>
    <w:rsid w:val="00BE257B"/>
    <w:rsid w:val="00BE47DC"/>
    <w:rsid w:val="00BE4FE7"/>
    <w:rsid w:val="00BE5797"/>
    <w:rsid w:val="00BE7484"/>
    <w:rsid w:val="00BE7CE2"/>
    <w:rsid w:val="00BE7F9E"/>
    <w:rsid w:val="00BF037F"/>
    <w:rsid w:val="00BF1CC7"/>
    <w:rsid w:val="00BF5AEB"/>
    <w:rsid w:val="00BF6A6F"/>
    <w:rsid w:val="00C001FC"/>
    <w:rsid w:val="00C0212C"/>
    <w:rsid w:val="00C05E70"/>
    <w:rsid w:val="00C0781A"/>
    <w:rsid w:val="00C104D8"/>
    <w:rsid w:val="00C119F0"/>
    <w:rsid w:val="00C12011"/>
    <w:rsid w:val="00C1209F"/>
    <w:rsid w:val="00C12677"/>
    <w:rsid w:val="00C13D10"/>
    <w:rsid w:val="00C13FF0"/>
    <w:rsid w:val="00C153EB"/>
    <w:rsid w:val="00C153EC"/>
    <w:rsid w:val="00C20020"/>
    <w:rsid w:val="00C20B8F"/>
    <w:rsid w:val="00C22E1B"/>
    <w:rsid w:val="00C239AF"/>
    <w:rsid w:val="00C25E05"/>
    <w:rsid w:val="00C3238B"/>
    <w:rsid w:val="00C33E4F"/>
    <w:rsid w:val="00C33FC1"/>
    <w:rsid w:val="00C35D6A"/>
    <w:rsid w:val="00C36C2A"/>
    <w:rsid w:val="00C36E69"/>
    <w:rsid w:val="00C41BB0"/>
    <w:rsid w:val="00C422E5"/>
    <w:rsid w:val="00C424B2"/>
    <w:rsid w:val="00C42721"/>
    <w:rsid w:val="00C42BCA"/>
    <w:rsid w:val="00C437CE"/>
    <w:rsid w:val="00C43DFD"/>
    <w:rsid w:val="00C45479"/>
    <w:rsid w:val="00C5037E"/>
    <w:rsid w:val="00C5040E"/>
    <w:rsid w:val="00C50A29"/>
    <w:rsid w:val="00C50E8C"/>
    <w:rsid w:val="00C511F1"/>
    <w:rsid w:val="00C51E3F"/>
    <w:rsid w:val="00C5360E"/>
    <w:rsid w:val="00C5365D"/>
    <w:rsid w:val="00C540C5"/>
    <w:rsid w:val="00C54712"/>
    <w:rsid w:val="00C5473E"/>
    <w:rsid w:val="00C55361"/>
    <w:rsid w:val="00C55619"/>
    <w:rsid w:val="00C560AC"/>
    <w:rsid w:val="00C56396"/>
    <w:rsid w:val="00C563E5"/>
    <w:rsid w:val="00C56914"/>
    <w:rsid w:val="00C569E1"/>
    <w:rsid w:val="00C6014C"/>
    <w:rsid w:val="00C60318"/>
    <w:rsid w:val="00C60F6D"/>
    <w:rsid w:val="00C621FB"/>
    <w:rsid w:val="00C6374D"/>
    <w:rsid w:val="00C63AA8"/>
    <w:rsid w:val="00C6548E"/>
    <w:rsid w:val="00C679A6"/>
    <w:rsid w:val="00C679C7"/>
    <w:rsid w:val="00C71CFE"/>
    <w:rsid w:val="00C73834"/>
    <w:rsid w:val="00C74AFB"/>
    <w:rsid w:val="00C75B97"/>
    <w:rsid w:val="00C763D9"/>
    <w:rsid w:val="00C77632"/>
    <w:rsid w:val="00C77B6F"/>
    <w:rsid w:val="00C8146F"/>
    <w:rsid w:val="00C868B0"/>
    <w:rsid w:val="00C918D3"/>
    <w:rsid w:val="00C91BD5"/>
    <w:rsid w:val="00C92F3B"/>
    <w:rsid w:val="00C9421C"/>
    <w:rsid w:val="00C9427D"/>
    <w:rsid w:val="00C94C2F"/>
    <w:rsid w:val="00C95546"/>
    <w:rsid w:val="00C95AD8"/>
    <w:rsid w:val="00C96ED1"/>
    <w:rsid w:val="00CA034C"/>
    <w:rsid w:val="00CA065D"/>
    <w:rsid w:val="00CA1815"/>
    <w:rsid w:val="00CA1D83"/>
    <w:rsid w:val="00CA2559"/>
    <w:rsid w:val="00CA2721"/>
    <w:rsid w:val="00CA27E1"/>
    <w:rsid w:val="00CA2F59"/>
    <w:rsid w:val="00CA4F34"/>
    <w:rsid w:val="00CA5570"/>
    <w:rsid w:val="00CA5574"/>
    <w:rsid w:val="00CB1AB9"/>
    <w:rsid w:val="00CB2ACC"/>
    <w:rsid w:val="00CB4A09"/>
    <w:rsid w:val="00CB5C42"/>
    <w:rsid w:val="00CB664B"/>
    <w:rsid w:val="00CC0B10"/>
    <w:rsid w:val="00CC3AA7"/>
    <w:rsid w:val="00CC4578"/>
    <w:rsid w:val="00CC471D"/>
    <w:rsid w:val="00CC49F9"/>
    <w:rsid w:val="00CC511E"/>
    <w:rsid w:val="00CC644C"/>
    <w:rsid w:val="00CC6A63"/>
    <w:rsid w:val="00CD09FE"/>
    <w:rsid w:val="00CD125B"/>
    <w:rsid w:val="00CD1F00"/>
    <w:rsid w:val="00CD255E"/>
    <w:rsid w:val="00CD3041"/>
    <w:rsid w:val="00CD6841"/>
    <w:rsid w:val="00CD7B2B"/>
    <w:rsid w:val="00CE07A5"/>
    <w:rsid w:val="00CE1798"/>
    <w:rsid w:val="00CE1C6E"/>
    <w:rsid w:val="00CE249A"/>
    <w:rsid w:val="00CE3017"/>
    <w:rsid w:val="00CE39EC"/>
    <w:rsid w:val="00CF2756"/>
    <w:rsid w:val="00CF4052"/>
    <w:rsid w:val="00CF54B5"/>
    <w:rsid w:val="00CF5A61"/>
    <w:rsid w:val="00CF5DDB"/>
    <w:rsid w:val="00D0025B"/>
    <w:rsid w:val="00D02325"/>
    <w:rsid w:val="00D033FF"/>
    <w:rsid w:val="00D045F1"/>
    <w:rsid w:val="00D04DDA"/>
    <w:rsid w:val="00D05EEB"/>
    <w:rsid w:val="00D06A22"/>
    <w:rsid w:val="00D10534"/>
    <w:rsid w:val="00D10E84"/>
    <w:rsid w:val="00D11051"/>
    <w:rsid w:val="00D11E48"/>
    <w:rsid w:val="00D12D17"/>
    <w:rsid w:val="00D1316C"/>
    <w:rsid w:val="00D16278"/>
    <w:rsid w:val="00D200E5"/>
    <w:rsid w:val="00D2038F"/>
    <w:rsid w:val="00D228A2"/>
    <w:rsid w:val="00D230ED"/>
    <w:rsid w:val="00D24862"/>
    <w:rsid w:val="00D260D7"/>
    <w:rsid w:val="00D31F8E"/>
    <w:rsid w:val="00D3382F"/>
    <w:rsid w:val="00D342F6"/>
    <w:rsid w:val="00D3734F"/>
    <w:rsid w:val="00D37956"/>
    <w:rsid w:val="00D4076C"/>
    <w:rsid w:val="00D4278C"/>
    <w:rsid w:val="00D433F1"/>
    <w:rsid w:val="00D434BC"/>
    <w:rsid w:val="00D45F9E"/>
    <w:rsid w:val="00D45FDC"/>
    <w:rsid w:val="00D46C51"/>
    <w:rsid w:val="00D5067F"/>
    <w:rsid w:val="00D50A70"/>
    <w:rsid w:val="00D51BAE"/>
    <w:rsid w:val="00D5288E"/>
    <w:rsid w:val="00D52C8C"/>
    <w:rsid w:val="00D53706"/>
    <w:rsid w:val="00D546C0"/>
    <w:rsid w:val="00D56A32"/>
    <w:rsid w:val="00D57126"/>
    <w:rsid w:val="00D63706"/>
    <w:rsid w:val="00D637C9"/>
    <w:rsid w:val="00D64763"/>
    <w:rsid w:val="00D66349"/>
    <w:rsid w:val="00D66621"/>
    <w:rsid w:val="00D67575"/>
    <w:rsid w:val="00D70551"/>
    <w:rsid w:val="00D7070E"/>
    <w:rsid w:val="00D719A2"/>
    <w:rsid w:val="00D71E27"/>
    <w:rsid w:val="00D72E1D"/>
    <w:rsid w:val="00D731C5"/>
    <w:rsid w:val="00D734A9"/>
    <w:rsid w:val="00D73632"/>
    <w:rsid w:val="00D745F1"/>
    <w:rsid w:val="00D75CE1"/>
    <w:rsid w:val="00D77829"/>
    <w:rsid w:val="00D80072"/>
    <w:rsid w:val="00D80A21"/>
    <w:rsid w:val="00D82D37"/>
    <w:rsid w:val="00D83EE1"/>
    <w:rsid w:val="00D84852"/>
    <w:rsid w:val="00D8658D"/>
    <w:rsid w:val="00D86660"/>
    <w:rsid w:val="00D86800"/>
    <w:rsid w:val="00D87FAF"/>
    <w:rsid w:val="00D906FA"/>
    <w:rsid w:val="00D92188"/>
    <w:rsid w:val="00D9251E"/>
    <w:rsid w:val="00D93BCD"/>
    <w:rsid w:val="00D953D3"/>
    <w:rsid w:val="00D95A4E"/>
    <w:rsid w:val="00DA0DFF"/>
    <w:rsid w:val="00DA29D1"/>
    <w:rsid w:val="00DA2BA0"/>
    <w:rsid w:val="00DA31C6"/>
    <w:rsid w:val="00DA3D04"/>
    <w:rsid w:val="00DA3F97"/>
    <w:rsid w:val="00DA412E"/>
    <w:rsid w:val="00DA46F2"/>
    <w:rsid w:val="00DA7D48"/>
    <w:rsid w:val="00DB1708"/>
    <w:rsid w:val="00DB22B2"/>
    <w:rsid w:val="00DB2FBA"/>
    <w:rsid w:val="00DB3E8E"/>
    <w:rsid w:val="00DB4650"/>
    <w:rsid w:val="00DB6546"/>
    <w:rsid w:val="00DB6FBF"/>
    <w:rsid w:val="00DB7165"/>
    <w:rsid w:val="00DB7C36"/>
    <w:rsid w:val="00DC1D7F"/>
    <w:rsid w:val="00DC29D6"/>
    <w:rsid w:val="00DC2AC2"/>
    <w:rsid w:val="00DC4419"/>
    <w:rsid w:val="00DC65A5"/>
    <w:rsid w:val="00DC76E7"/>
    <w:rsid w:val="00DD563A"/>
    <w:rsid w:val="00DD732A"/>
    <w:rsid w:val="00DE05F1"/>
    <w:rsid w:val="00DE20BE"/>
    <w:rsid w:val="00DE3351"/>
    <w:rsid w:val="00DE5596"/>
    <w:rsid w:val="00DE5B17"/>
    <w:rsid w:val="00DE670A"/>
    <w:rsid w:val="00DE682C"/>
    <w:rsid w:val="00DE68A0"/>
    <w:rsid w:val="00DE6CFE"/>
    <w:rsid w:val="00DF1AD0"/>
    <w:rsid w:val="00DF1D7F"/>
    <w:rsid w:val="00DF2112"/>
    <w:rsid w:val="00DF6230"/>
    <w:rsid w:val="00DF79FF"/>
    <w:rsid w:val="00DF7D80"/>
    <w:rsid w:val="00E00734"/>
    <w:rsid w:val="00E00907"/>
    <w:rsid w:val="00E0133B"/>
    <w:rsid w:val="00E01682"/>
    <w:rsid w:val="00E028F9"/>
    <w:rsid w:val="00E02CB9"/>
    <w:rsid w:val="00E03483"/>
    <w:rsid w:val="00E037E8"/>
    <w:rsid w:val="00E038B5"/>
    <w:rsid w:val="00E044D5"/>
    <w:rsid w:val="00E04838"/>
    <w:rsid w:val="00E0512F"/>
    <w:rsid w:val="00E07949"/>
    <w:rsid w:val="00E10B9C"/>
    <w:rsid w:val="00E11B4A"/>
    <w:rsid w:val="00E12E5D"/>
    <w:rsid w:val="00E15340"/>
    <w:rsid w:val="00E15AAF"/>
    <w:rsid w:val="00E15F7B"/>
    <w:rsid w:val="00E16003"/>
    <w:rsid w:val="00E1751C"/>
    <w:rsid w:val="00E20061"/>
    <w:rsid w:val="00E20326"/>
    <w:rsid w:val="00E20A49"/>
    <w:rsid w:val="00E2150F"/>
    <w:rsid w:val="00E216AC"/>
    <w:rsid w:val="00E21DD4"/>
    <w:rsid w:val="00E220AB"/>
    <w:rsid w:val="00E22129"/>
    <w:rsid w:val="00E221F4"/>
    <w:rsid w:val="00E22453"/>
    <w:rsid w:val="00E229B6"/>
    <w:rsid w:val="00E234FC"/>
    <w:rsid w:val="00E23C2A"/>
    <w:rsid w:val="00E25B51"/>
    <w:rsid w:val="00E263A8"/>
    <w:rsid w:val="00E27359"/>
    <w:rsid w:val="00E278DC"/>
    <w:rsid w:val="00E302BB"/>
    <w:rsid w:val="00E30A88"/>
    <w:rsid w:val="00E30E5B"/>
    <w:rsid w:val="00E31D16"/>
    <w:rsid w:val="00E31D70"/>
    <w:rsid w:val="00E33543"/>
    <w:rsid w:val="00E33897"/>
    <w:rsid w:val="00E35320"/>
    <w:rsid w:val="00E36CDB"/>
    <w:rsid w:val="00E4023D"/>
    <w:rsid w:val="00E4048F"/>
    <w:rsid w:val="00E41000"/>
    <w:rsid w:val="00E42FEF"/>
    <w:rsid w:val="00E450DF"/>
    <w:rsid w:val="00E45C4C"/>
    <w:rsid w:val="00E46AEC"/>
    <w:rsid w:val="00E50194"/>
    <w:rsid w:val="00E5062A"/>
    <w:rsid w:val="00E50A17"/>
    <w:rsid w:val="00E51B2B"/>
    <w:rsid w:val="00E53D80"/>
    <w:rsid w:val="00E5480B"/>
    <w:rsid w:val="00E554D5"/>
    <w:rsid w:val="00E562C9"/>
    <w:rsid w:val="00E5681E"/>
    <w:rsid w:val="00E57CF5"/>
    <w:rsid w:val="00E60873"/>
    <w:rsid w:val="00E6156C"/>
    <w:rsid w:val="00E63E59"/>
    <w:rsid w:val="00E6482A"/>
    <w:rsid w:val="00E64C8E"/>
    <w:rsid w:val="00E65661"/>
    <w:rsid w:val="00E66E67"/>
    <w:rsid w:val="00E73A74"/>
    <w:rsid w:val="00E77032"/>
    <w:rsid w:val="00E8110F"/>
    <w:rsid w:val="00E81CF3"/>
    <w:rsid w:val="00E83EE1"/>
    <w:rsid w:val="00E84D2B"/>
    <w:rsid w:val="00E85B3E"/>
    <w:rsid w:val="00E8619C"/>
    <w:rsid w:val="00E877C1"/>
    <w:rsid w:val="00E91064"/>
    <w:rsid w:val="00E9109F"/>
    <w:rsid w:val="00E9179D"/>
    <w:rsid w:val="00E92FE9"/>
    <w:rsid w:val="00E94198"/>
    <w:rsid w:val="00E9527B"/>
    <w:rsid w:val="00E95FBE"/>
    <w:rsid w:val="00E96976"/>
    <w:rsid w:val="00EA08CB"/>
    <w:rsid w:val="00EA45DA"/>
    <w:rsid w:val="00EA71F2"/>
    <w:rsid w:val="00EA7F2D"/>
    <w:rsid w:val="00EB2B2B"/>
    <w:rsid w:val="00EB3A3B"/>
    <w:rsid w:val="00EB490F"/>
    <w:rsid w:val="00EB6CEA"/>
    <w:rsid w:val="00EC0FF9"/>
    <w:rsid w:val="00EC1317"/>
    <w:rsid w:val="00EC1689"/>
    <w:rsid w:val="00EC35A0"/>
    <w:rsid w:val="00EC5BAB"/>
    <w:rsid w:val="00EC5E9E"/>
    <w:rsid w:val="00EC730E"/>
    <w:rsid w:val="00ED07DD"/>
    <w:rsid w:val="00ED1BD7"/>
    <w:rsid w:val="00ED2DF3"/>
    <w:rsid w:val="00ED33D5"/>
    <w:rsid w:val="00ED3D45"/>
    <w:rsid w:val="00ED4054"/>
    <w:rsid w:val="00ED4BC1"/>
    <w:rsid w:val="00ED4E93"/>
    <w:rsid w:val="00ED5118"/>
    <w:rsid w:val="00ED5724"/>
    <w:rsid w:val="00ED653D"/>
    <w:rsid w:val="00EE4499"/>
    <w:rsid w:val="00EE4CB6"/>
    <w:rsid w:val="00EE54EC"/>
    <w:rsid w:val="00EE7207"/>
    <w:rsid w:val="00EF1466"/>
    <w:rsid w:val="00EF1DA7"/>
    <w:rsid w:val="00EF26BA"/>
    <w:rsid w:val="00EF3724"/>
    <w:rsid w:val="00EF5252"/>
    <w:rsid w:val="00EF52E0"/>
    <w:rsid w:val="00EF6523"/>
    <w:rsid w:val="00EF7300"/>
    <w:rsid w:val="00F02DAC"/>
    <w:rsid w:val="00F03B9C"/>
    <w:rsid w:val="00F045D0"/>
    <w:rsid w:val="00F0469D"/>
    <w:rsid w:val="00F0524E"/>
    <w:rsid w:val="00F05286"/>
    <w:rsid w:val="00F052F8"/>
    <w:rsid w:val="00F07366"/>
    <w:rsid w:val="00F0785D"/>
    <w:rsid w:val="00F10554"/>
    <w:rsid w:val="00F10C2A"/>
    <w:rsid w:val="00F11BAB"/>
    <w:rsid w:val="00F11DBA"/>
    <w:rsid w:val="00F14227"/>
    <w:rsid w:val="00F153BE"/>
    <w:rsid w:val="00F1582B"/>
    <w:rsid w:val="00F16893"/>
    <w:rsid w:val="00F16CC5"/>
    <w:rsid w:val="00F2297D"/>
    <w:rsid w:val="00F23454"/>
    <w:rsid w:val="00F27080"/>
    <w:rsid w:val="00F276AD"/>
    <w:rsid w:val="00F310A5"/>
    <w:rsid w:val="00F321C9"/>
    <w:rsid w:val="00F3366F"/>
    <w:rsid w:val="00F33828"/>
    <w:rsid w:val="00F349BF"/>
    <w:rsid w:val="00F34F42"/>
    <w:rsid w:val="00F36CB7"/>
    <w:rsid w:val="00F377E6"/>
    <w:rsid w:val="00F37C59"/>
    <w:rsid w:val="00F434F9"/>
    <w:rsid w:val="00F43914"/>
    <w:rsid w:val="00F43B6D"/>
    <w:rsid w:val="00F43C56"/>
    <w:rsid w:val="00F4421F"/>
    <w:rsid w:val="00F4449A"/>
    <w:rsid w:val="00F45871"/>
    <w:rsid w:val="00F50173"/>
    <w:rsid w:val="00F52298"/>
    <w:rsid w:val="00F528F9"/>
    <w:rsid w:val="00F52EDE"/>
    <w:rsid w:val="00F54A6F"/>
    <w:rsid w:val="00F5546D"/>
    <w:rsid w:val="00F55AA1"/>
    <w:rsid w:val="00F56FB6"/>
    <w:rsid w:val="00F607E5"/>
    <w:rsid w:val="00F639C8"/>
    <w:rsid w:val="00F6404B"/>
    <w:rsid w:val="00F65130"/>
    <w:rsid w:val="00F67AF2"/>
    <w:rsid w:val="00F67B8B"/>
    <w:rsid w:val="00F67EBA"/>
    <w:rsid w:val="00F70101"/>
    <w:rsid w:val="00F724AB"/>
    <w:rsid w:val="00F73481"/>
    <w:rsid w:val="00F74AE2"/>
    <w:rsid w:val="00F74FEC"/>
    <w:rsid w:val="00F74FEE"/>
    <w:rsid w:val="00F77375"/>
    <w:rsid w:val="00F777BE"/>
    <w:rsid w:val="00F77F9F"/>
    <w:rsid w:val="00F81075"/>
    <w:rsid w:val="00F836B1"/>
    <w:rsid w:val="00F8403A"/>
    <w:rsid w:val="00F843C5"/>
    <w:rsid w:val="00F85F98"/>
    <w:rsid w:val="00F86722"/>
    <w:rsid w:val="00F90243"/>
    <w:rsid w:val="00F918A6"/>
    <w:rsid w:val="00F91D71"/>
    <w:rsid w:val="00F91E29"/>
    <w:rsid w:val="00F926B1"/>
    <w:rsid w:val="00F949D5"/>
    <w:rsid w:val="00F94A0C"/>
    <w:rsid w:val="00F94E21"/>
    <w:rsid w:val="00F95108"/>
    <w:rsid w:val="00F95A76"/>
    <w:rsid w:val="00F96F0D"/>
    <w:rsid w:val="00FA190B"/>
    <w:rsid w:val="00FA2793"/>
    <w:rsid w:val="00FA2C2D"/>
    <w:rsid w:val="00FA3359"/>
    <w:rsid w:val="00FA364A"/>
    <w:rsid w:val="00FA4848"/>
    <w:rsid w:val="00FA5E21"/>
    <w:rsid w:val="00FA6841"/>
    <w:rsid w:val="00FA6C8C"/>
    <w:rsid w:val="00FA7B2B"/>
    <w:rsid w:val="00FB18F1"/>
    <w:rsid w:val="00FB1FE6"/>
    <w:rsid w:val="00FB2BFB"/>
    <w:rsid w:val="00FB420D"/>
    <w:rsid w:val="00FB4980"/>
    <w:rsid w:val="00FB5D44"/>
    <w:rsid w:val="00FB63A2"/>
    <w:rsid w:val="00FB7890"/>
    <w:rsid w:val="00FC0226"/>
    <w:rsid w:val="00FC033D"/>
    <w:rsid w:val="00FC082F"/>
    <w:rsid w:val="00FC0B64"/>
    <w:rsid w:val="00FC1698"/>
    <w:rsid w:val="00FC1714"/>
    <w:rsid w:val="00FC1C51"/>
    <w:rsid w:val="00FC4DB8"/>
    <w:rsid w:val="00FC5320"/>
    <w:rsid w:val="00FC5F7A"/>
    <w:rsid w:val="00FC674F"/>
    <w:rsid w:val="00FC6809"/>
    <w:rsid w:val="00FC711A"/>
    <w:rsid w:val="00FC76A4"/>
    <w:rsid w:val="00FD0688"/>
    <w:rsid w:val="00FD13D0"/>
    <w:rsid w:val="00FD52EE"/>
    <w:rsid w:val="00FD57AC"/>
    <w:rsid w:val="00FD7326"/>
    <w:rsid w:val="00FD74FC"/>
    <w:rsid w:val="00FD7631"/>
    <w:rsid w:val="00FD783E"/>
    <w:rsid w:val="00FD799D"/>
    <w:rsid w:val="00FE044C"/>
    <w:rsid w:val="00FE1DC9"/>
    <w:rsid w:val="00FE3AC6"/>
    <w:rsid w:val="00FF0EB6"/>
    <w:rsid w:val="00FF11DD"/>
    <w:rsid w:val="00FF18BC"/>
    <w:rsid w:val="00FF19D1"/>
    <w:rsid w:val="00FF1C62"/>
    <w:rsid w:val="00FF22F4"/>
    <w:rsid w:val="00FF29F4"/>
    <w:rsid w:val="00FF3231"/>
    <w:rsid w:val="00FF5802"/>
    <w:rsid w:val="00FF58B1"/>
    <w:rsid w:val="00FF5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96"/>
    <w:rPr>
      <w:rFonts w:ascii="Times New Roman" w:eastAsia="Times New Roman" w:hAnsi="Times New Roman"/>
      <w:sz w:val="24"/>
      <w:szCs w:val="24"/>
    </w:rPr>
  </w:style>
  <w:style w:type="paragraph" w:styleId="10">
    <w:name w:val="heading 1"/>
    <w:basedOn w:val="a"/>
    <w:next w:val="a"/>
    <w:link w:val="11"/>
    <w:qFormat/>
    <w:rsid w:val="00A2147D"/>
    <w:pPr>
      <w:keepNext/>
      <w:outlineLvl w:val="0"/>
    </w:pPr>
    <w:rPr>
      <w:sz w:val="28"/>
    </w:rPr>
  </w:style>
  <w:style w:type="paragraph" w:styleId="2">
    <w:name w:val="heading 2"/>
    <w:basedOn w:val="a"/>
    <w:link w:val="20"/>
    <w:unhideWhenUsed/>
    <w:qFormat/>
    <w:rsid w:val="00B46754"/>
    <w:pPr>
      <w:spacing w:before="100" w:beforeAutospacing="1"/>
      <w:outlineLvl w:val="1"/>
    </w:pPr>
    <w:rPr>
      <w:rFonts w:ascii="Arial" w:hAnsi="Arial" w:cs="Arial"/>
      <w:b/>
      <w:bCs/>
      <w:color w:val="6A7999"/>
    </w:rPr>
  </w:style>
  <w:style w:type="paragraph" w:styleId="3">
    <w:name w:val="heading 3"/>
    <w:basedOn w:val="a"/>
    <w:next w:val="a"/>
    <w:link w:val="30"/>
    <w:unhideWhenUsed/>
    <w:qFormat/>
    <w:rsid w:val="00740AC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2147D"/>
    <w:pPr>
      <w:keepNext/>
      <w:ind w:firstLine="567"/>
      <w:outlineLvl w:val="3"/>
    </w:pPr>
    <w:rPr>
      <w:szCs w:val="20"/>
    </w:rPr>
  </w:style>
  <w:style w:type="paragraph" w:styleId="8">
    <w:name w:val="heading 8"/>
    <w:basedOn w:val="a"/>
    <w:next w:val="a"/>
    <w:link w:val="80"/>
    <w:uiPriority w:val="9"/>
    <w:semiHidden/>
    <w:unhideWhenUsed/>
    <w:qFormat/>
    <w:rsid w:val="00A2147D"/>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6754"/>
    <w:rPr>
      <w:rFonts w:ascii="Arial" w:eastAsia="Times New Roman" w:hAnsi="Arial" w:cs="Arial"/>
      <w:b/>
      <w:bCs/>
      <w:color w:val="6A7999"/>
      <w:sz w:val="24"/>
      <w:szCs w:val="24"/>
      <w:lang w:eastAsia="ru-RU"/>
    </w:rPr>
  </w:style>
  <w:style w:type="paragraph" w:styleId="a3">
    <w:name w:val="Normal (Web)"/>
    <w:basedOn w:val="a"/>
    <w:uiPriority w:val="99"/>
    <w:unhideWhenUsed/>
    <w:rsid w:val="00B46754"/>
    <w:pPr>
      <w:spacing w:before="100" w:beforeAutospacing="1" w:after="100" w:afterAutospacing="1" w:line="270" w:lineRule="atLeast"/>
      <w:jc w:val="both"/>
    </w:pPr>
    <w:rPr>
      <w:rFonts w:ascii="Arial" w:hAnsi="Arial" w:cs="Arial"/>
      <w:color w:val="333333"/>
      <w:sz w:val="18"/>
      <w:szCs w:val="18"/>
    </w:rPr>
  </w:style>
  <w:style w:type="character" w:styleId="a4">
    <w:name w:val="Strong"/>
    <w:basedOn w:val="a0"/>
    <w:uiPriority w:val="22"/>
    <w:qFormat/>
    <w:rsid w:val="00B46754"/>
    <w:rPr>
      <w:b/>
      <w:bCs/>
    </w:rPr>
  </w:style>
  <w:style w:type="paragraph" w:styleId="a5">
    <w:name w:val="Balloon Text"/>
    <w:basedOn w:val="a"/>
    <w:link w:val="a6"/>
    <w:uiPriority w:val="99"/>
    <w:semiHidden/>
    <w:unhideWhenUsed/>
    <w:rsid w:val="005D25E9"/>
    <w:rPr>
      <w:rFonts w:ascii="Tahoma" w:hAnsi="Tahoma" w:cs="Tahoma"/>
      <w:sz w:val="16"/>
      <w:szCs w:val="16"/>
    </w:rPr>
  </w:style>
  <w:style w:type="character" w:customStyle="1" w:styleId="a6">
    <w:name w:val="Текст выноски Знак"/>
    <w:basedOn w:val="a0"/>
    <w:link w:val="a5"/>
    <w:uiPriority w:val="99"/>
    <w:semiHidden/>
    <w:rsid w:val="005D25E9"/>
    <w:rPr>
      <w:rFonts w:ascii="Tahoma" w:eastAsia="Times New Roman" w:hAnsi="Tahoma" w:cs="Tahoma"/>
      <w:sz w:val="16"/>
      <w:szCs w:val="16"/>
      <w:lang w:eastAsia="ru-RU"/>
    </w:rPr>
  </w:style>
  <w:style w:type="paragraph" w:styleId="a7">
    <w:name w:val="Body Text Indent"/>
    <w:basedOn w:val="a"/>
    <w:link w:val="a8"/>
    <w:uiPriority w:val="99"/>
    <w:rsid w:val="00B70F2B"/>
    <w:pPr>
      <w:spacing w:after="120"/>
      <w:ind w:left="283"/>
    </w:pPr>
    <w:rPr>
      <w:sz w:val="20"/>
      <w:szCs w:val="20"/>
    </w:rPr>
  </w:style>
  <w:style w:type="character" w:customStyle="1" w:styleId="a8">
    <w:name w:val="Основной текст с отступом Знак"/>
    <w:basedOn w:val="a0"/>
    <w:link w:val="a7"/>
    <w:uiPriority w:val="99"/>
    <w:rsid w:val="00B70F2B"/>
    <w:rPr>
      <w:rFonts w:ascii="Times New Roman" w:eastAsia="Times New Roman" w:hAnsi="Times New Roman"/>
    </w:rPr>
  </w:style>
  <w:style w:type="paragraph" w:styleId="21">
    <w:name w:val="Body Text Indent 2"/>
    <w:basedOn w:val="a"/>
    <w:link w:val="22"/>
    <w:uiPriority w:val="99"/>
    <w:unhideWhenUsed/>
    <w:rsid w:val="00B70F2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B70F2B"/>
    <w:rPr>
      <w:rFonts w:ascii="Times New Roman" w:eastAsia="Times New Roman" w:hAnsi="Times New Roman"/>
    </w:rPr>
  </w:style>
  <w:style w:type="paragraph" w:styleId="a9">
    <w:name w:val="List Paragraph"/>
    <w:basedOn w:val="a"/>
    <w:uiPriority w:val="34"/>
    <w:qFormat/>
    <w:rsid w:val="00B70F2B"/>
    <w:pPr>
      <w:ind w:left="720"/>
      <w:contextualSpacing/>
    </w:pPr>
  </w:style>
  <w:style w:type="character" w:customStyle="1" w:styleId="30">
    <w:name w:val="Заголовок 3 Знак"/>
    <w:basedOn w:val="a0"/>
    <w:link w:val="3"/>
    <w:rsid w:val="00740AC3"/>
    <w:rPr>
      <w:rFonts w:asciiTheme="majorHAnsi" w:eastAsiaTheme="majorEastAsia" w:hAnsiTheme="majorHAnsi" w:cstheme="majorBidi"/>
      <w:b/>
      <w:bCs/>
      <w:color w:val="4F81BD" w:themeColor="accent1"/>
      <w:sz w:val="24"/>
      <w:szCs w:val="24"/>
    </w:rPr>
  </w:style>
  <w:style w:type="paragraph" w:styleId="31">
    <w:name w:val="Body Text 3"/>
    <w:basedOn w:val="a"/>
    <w:link w:val="32"/>
    <w:uiPriority w:val="99"/>
    <w:unhideWhenUsed/>
    <w:rsid w:val="00740AC3"/>
    <w:pPr>
      <w:spacing w:after="120"/>
    </w:pPr>
    <w:rPr>
      <w:sz w:val="16"/>
      <w:szCs w:val="16"/>
    </w:rPr>
  </w:style>
  <w:style w:type="character" w:customStyle="1" w:styleId="32">
    <w:name w:val="Основной текст 3 Знак"/>
    <w:basedOn w:val="a0"/>
    <w:link w:val="31"/>
    <w:uiPriority w:val="99"/>
    <w:rsid w:val="00740AC3"/>
    <w:rPr>
      <w:rFonts w:ascii="Times New Roman" w:eastAsia="Times New Roman" w:hAnsi="Times New Roman"/>
      <w:sz w:val="16"/>
      <w:szCs w:val="16"/>
    </w:rPr>
  </w:style>
  <w:style w:type="paragraph" w:styleId="aa">
    <w:name w:val="header"/>
    <w:basedOn w:val="a"/>
    <w:link w:val="ab"/>
    <w:unhideWhenUsed/>
    <w:rsid w:val="001A3F7D"/>
    <w:pPr>
      <w:tabs>
        <w:tab w:val="center" w:pos="4677"/>
        <w:tab w:val="right" w:pos="9355"/>
      </w:tabs>
    </w:pPr>
  </w:style>
  <w:style w:type="character" w:customStyle="1" w:styleId="ab">
    <w:name w:val="Верхний колонтитул Знак"/>
    <w:basedOn w:val="a0"/>
    <w:link w:val="aa"/>
    <w:rsid w:val="001A3F7D"/>
    <w:rPr>
      <w:rFonts w:ascii="Times New Roman" w:eastAsia="Times New Roman" w:hAnsi="Times New Roman"/>
      <w:sz w:val="24"/>
      <w:szCs w:val="24"/>
    </w:rPr>
  </w:style>
  <w:style w:type="paragraph" w:styleId="ac">
    <w:name w:val="footer"/>
    <w:basedOn w:val="a"/>
    <w:link w:val="ad"/>
    <w:unhideWhenUsed/>
    <w:rsid w:val="001A3F7D"/>
    <w:pPr>
      <w:tabs>
        <w:tab w:val="center" w:pos="4677"/>
        <w:tab w:val="right" w:pos="9355"/>
      </w:tabs>
    </w:pPr>
  </w:style>
  <w:style w:type="character" w:customStyle="1" w:styleId="ad">
    <w:name w:val="Нижний колонтитул Знак"/>
    <w:basedOn w:val="a0"/>
    <w:link w:val="ac"/>
    <w:rsid w:val="001A3F7D"/>
    <w:rPr>
      <w:rFonts w:ascii="Times New Roman" w:eastAsia="Times New Roman" w:hAnsi="Times New Roman"/>
      <w:sz w:val="24"/>
      <w:szCs w:val="24"/>
    </w:rPr>
  </w:style>
  <w:style w:type="table" w:styleId="ae">
    <w:name w:val="Table Grid"/>
    <w:basedOn w:val="a1"/>
    <w:uiPriority w:val="59"/>
    <w:rsid w:val="00FD7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uiPriority w:val="35"/>
    <w:unhideWhenUsed/>
    <w:qFormat/>
    <w:rsid w:val="007B22A3"/>
    <w:pPr>
      <w:spacing w:after="200"/>
    </w:pPr>
    <w:rPr>
      <w:b/>
      <w:bCs/>
      <w:color w:val="4F81BD" w:themeColor="accent1"/>
      <w:sz w:val="18"/>
      <w:szCs w:val="18"/>
    </w:rPr>
  </w:style>
  <w:style w:type="character" w:customStyle="1" w:styleId="11">
    <w:name w:val="Заголовок 1 Знак"/>
    <w:basedOn w:val="a0"/>
    <w:link w:val="10"/>
    <w:rsid w:val="00A2147D"/>
    <w:rPr>
      <w:rFonts w:ascii="Times New Roman" w:eastAsia="Times New Roman" w:hAnsi="Times New Roman"/>
      <w:sz w:val="28"/>
      <w:szCs w:val="24"/>
    </w:rPr>
  </w:style>
  <w:style w:type="character" w:customStyle="1" w:styleId="40">
    <w:name w:val="Заголовок 4 Знак"/>
    <w:basedOn w:val="a0"/>
    <w:link w:val="4"/>
    <w:rsid w:val="00A2147D"/>
    <w:rPr>
      <w:rFonts w:ascii="Times New Roman" w:eastAsia="Times New Roman" w:hAnsi="Times New Roman"/>
      <w:sz w:val="24"/>
    </w:rPr>
  </w:style>
  <w:style w:type="character" w:customStyle="1" w:styleId="80">
    <w:name w:val="Заголовок 8 Знак"/>
    <w:basedOn w:val="a0"/>
    <w:link w:val="8"/>
    <w:uiPriority w:val="9"/>
    <w:semiHidden/>
    <w:rsid w:val="00A2147D"/>
    <w:rPr>
      <w:rFonts w:asciiTheme="majorHAnsi" w:eastAsiaTheme="majorEastAsia" w:hAnsiTheme="majorHAnsi" w:cstheme="majorBidi"/>
      <w:color w:val="404040" w:themeColor="text1" w:themeTint="BF"/>
    </w:rPr>
  </w:style>
  <w:style w:type="character" w:styleId="af0">
    <w:name w:val="Hyperlink"/>
    <w:basedOn w:val="a0"/>
    <w:uiPriority w:val="99"/>
    <w:semiHidden/>
    <w:unhideWhenUsed/>
    <w:rsid w:val="00A2147D"/>
    <w:rPr>
      <w:color w:val="0000FF"/>
      <w:u w:val="single"/>
    </w:rPr>
  </w:style>
  <w:style w:type="paragraph" w:customStyle="1" w:styleId="1">
    <w:name w:val="Знак Знак Знак Знак Знак Знак Знак Знак Знак1 Знак Знак Знак Знак"/>
    <w:basedOn w:val="a"/>
    <w:rsid w:val="00A2147D"/>
    <w:pPr>
      <w:widowControl w:val="0"/>
      <w:numPr>
        <w:numId w:val="12"/>
      </w:numPr>
      <w:adjustRightInd w:val="0"/>
      <w:spacing w:after="160" w:line="240" w:lineRule="exact"/>
      <w:jc w:val="center"/>
    </w:pPr>
    <w:rPr>
      <w:b/>
      <w:i/>
      <w:sz w:val="28"/>
      <w:szCs w:val="20"/>
      <w:lang w:val="en-GB" w:eastAsia="en-US"/>
    </w:rPr>
  </w:style>
  <w:style w:type="paragraph" w:customStyle="1" w:styleId="14">
    <w:name w:val="Знак Знак Знак Знак Знак Знак Знак Знак Знак1 Знак Знак Знак Знак4"/>
    <w:basedOn w:val="a"/>
    <w:rsid w:val="00A2147D"/>
    <w:pPr>
      <w:widowControl w:val="0"/>
      <w:tabs>
        <w:tab w:val="num" w:pos="720"/>
      </w:tabs>
      <w:adjustRightInd w:val="0"/>
      <w:spacing w:after="160" w:line="240" w:lineRule="exact"/>
      <w:ind w:left="720" w:hanging="180"/>
      <w:jc w:val="center"/>
    </w:pPr>
    <w:rPr>
      <w:b/>
      <w:i/>
      <w:sz w:val="28"/>
      <w:szCs w:val="20"/>
      <w:lang w:val="en-GB" w:eastAsia="en-US"/>
    </w:rPr>
  </w:style>
  <w:style w:type="paragraph" w:customStyle="1" w:styleId="13">
    <w:name w:val="Знак Знак Знак Знак Знак Знак Знак Знак Знак1 Знак Знак Знак Знак3"/>
    <w:basedOn w:val="a"/>
    <w:rsid w:val="00A2147D"/>
    <w:pPr>
      <w:widowControl w:val="0"/>
      <w:tabs>
        <w:tab w:val="num" w:pos="720"/>
      </w:tabs>
      <w:adjustRightInd w:val="0"/>
      <w:spacing w:after="160" w:line="240" w:lineRule="exact"/>
      <w:ind w:left="720" w:hanging="180"/>
      <w:jc w:val="center"/>
    </w:pPr>
    <w:rPr>
      <w:b/>
      <w:i/>
      <w:sz w:val="28"/>
      <w:szCs w:val="20"/>
      <w:lang w:val="en-GB" w:eastAsia="en-US"/>
    </w:rPr>
  </w:style>
  <w:style w:type="paragraph" w:styleId="33">
    <w:name w:val="Body Text Indent 3"/>
    <w:basedOn w:val="a"/>
    <w:link w:val="34"/>
    <w:rsid w:val="00A2147D"/>
    <w:pPr>
      <w:ind w:firstLine="720"/>
      <w:jc w:val="both"/>
    </w:pPr>
    <w:rPr>
      <w:sz w:val="28"/>
    </w:rPr>
  </w:style>
  <w:style w:type="character" w:customStyle="1" w:styleId="34">
    <w:name w:val="Основной текст с отступом 3 Знак"/>
    <w:basedOn w:val="a0"/>
    <w:link w:val="33"/>
    <w:rsid w:val="00A2147D"/>
    <w:rPr>
      <w:rFonts w:ascii="Times New Roman" w:eastAsia="Times New Roman" w:hAnsi="Times New Roman"/>
      <w:sz w:val="28"/>
      <w:szCs w:val="24"/>
    </w:rPr>
  </w:style>
  <w:style w:type="paragraph" w:styleId="af1">
    <w:name w:val="Body Text"/>
    <w:basedOn w:val="a"/>
    <w:link w:val="af2"/>
    <w:rsid w:val="00A2147D"/>
    <w:pPr>
      <w:jc w:val="center"/>
    </w:pPr>
    <w:rPr>
      <w:b/>
      <w:bCs/>
      <w:sz w:val="28"/>
    </w:rPr>
  </w:style>
  <w:style w:type="character" w:customStyle="1" w:styleId="af2">
    <w:name w:val="Основной текст Знак"/>
    <w:basedOn w:val="a0"/>
    <w:link w:val="af1"/>
    <w:rsid w:val="00A2147D"/>
    <w:rPr>
      <w:rFonts w:ascii="Times New Roman" w:eastAsia="Times New Roman" w:hAnsi="Times New Roman"/>
      <w:b/>
      <w:bCs/>
      <w:sz w:val="28"/>
      <w:szCs w:val="24"/>
    </w:rPr>
  </w:style>
  <w:style w:type="paragraph" w:styleId="23">
    <w:name w:val="Body Text 2"/>
    <w:basedOn w:val="a"/>
    <w:link w:val="24"/>
    <w:rsid w:val="00A2147D"/>
    <w:pPr>
      <w:jc w:val="both"/>
    </w:pPr>
  </w:style>
  <w:style w:type="character" w:customStyle="1" w:styleId="24">
    <w:name w:val="Основной текст 2 Знак"/>
    <w:basedOn w:val="a0"/>
    <w:link w:val="23"/>
    <w:rsid w:val="00A2147D"/>
    <w:rPr>
      <w:rFonts w:ascii="Times New Roman" w:eastAsia="Times New Roman" w:hAnsi="Times New Roman"/>
      <w:sz w:val="24"/>
      <w:szCs w:val="24"/>
    </w:rPr>
  </w:style>
  <w:style w:type="character" w:styleId="af3">
    <w:name w:val="page number"/>
    <w:basedOn w:val="a0"/>
    <w:rsid w:val="00A2147D"/>
  </w:style>
  <w:style w:type="character" w:styleId="af4">
    <w:name w:val="Subtle Emphasis"/>
    <w:uiPriority w:val="19"/>
    <w:qFormat/>
    <w:rsid w:val="00A2147D"/>
    <w:rPr>
      <w:i/>
      <w:iCs/>
      <w:color w:val="808080"/>
    </w:rPr>
  </w:style>
  <w:style w:type="paragraph" w:customStyle="1" w:styleId="12">
    <w:name w:val="Знак Знак Знак Знак Знак Знак Знак Знак Знак1 Знак Знак Знак Знак2"/>
    <w:basedOn w:val="a"/>
    <w:rsid w:val="00A2147D"/>
    <w:pPr>
      <w:widowControl w:val="0"/>
      <w:tabs>
        <w:tab w:val="num" w:pos="720"/>
      </w:tabs>
      <w:adjustRightInd w:val="0"/>
      <w:spacing w:after="160" w:line="240" w:lineRule="exact"/>
      <w:ind w:left="720" w:hanging="180"/>
      <w:jc w:val="center"/>
    </w:pPr>
    <w:rPr>
      <w:b/>
      <w:i/>
      <w:sz w:val="28"/>
      <w:szCs w:val="20"/>
      <w:lang w:val="en-GB" w:eastAsia="en-US"/>
    </w:rPr>
  </w:style>
  <w:style w:type="paragraph" w:customStyle="1" w:styleId="110">
    <w:name w:val="Знак Знак Знак Знак Знак Знак Знак Знак Знак1 Знак Знак Знак Знак1"/>
    <w:basedOn w:val="a"/>
    <w:rsid w:val="00A2147D"/>
    <w:pPr>
      <w:widowControl w:val="0"/>
      <w:tabs>
        <w:tab w:val="num" w:pos="720"/>
      </w:tabs>
      <w:adjustRightInd w:val="0"/>
      <w:spacing w:after="160" w:line="240" w:lineRule="exact"/>
      <w:ind w:left="720" w:hanging="180"/>
      <w:jc w:val="center"/>
    </w:pPr>
    <w:rPr>
      <w:b/>
      <w:i/>
      <w:sz w:val="28"/>
      <w:szCs w:val="20"/>
      <w:lang w:val="en-GB" w:eastAsia="en-US"/>
    </w:rPr>
  </w:style>
  <w:style w:type="paragraph" w:styleId="af5">
    <w:name w:val="No Spacing"/>
    <w:uiPriority w:val="1"/>
    <w:qFormat/>
    <w:rsid w:val="00A2147D"/>
    <w:rPr>
      <w:rFonts w:asciiTheme="minorHAnsi" w:eastAsiaTheme="minorEastAsia" w:hAnsiTheme="minorHAnsi" w:cstheme="minorBidi"/>
      <w:sz w:val="22"/>
      <w:szCs w:val="22"/>
    </w:rPr>
  </w:style>
  <w:style w:type="numbering" w:customStyle="1" w:styleId="15">
    <w:name w:val="Нет списка1"/>
    <w:next w:val="a2"/>
    <w:uiPriority w:val="99"/>
    <w:semiHidden/>
    <w:unhideWhenUsed/>
    <w:rsid w:val="00A2147D"/>
  </w:style>
  <w:style w:type="table" w:customStyle="1" w:styleId="16">
    <w:name w:val="Сетка таблицы1"/>
    <w:basedOn w:val="a1"/>
    <w:next w:val="ae"/>
    <w:uiPriority w:val="59"/>
    <w:rsid w:val="00A214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96"/>
    <w:rPr>
      <w:rFonts w:ascii="Times New Roman" w:eastAsia="Times New Roman" w:hAnsi="Times New Roman"/>
      <w:sz w:val="24"/>
      <w:szCs w:val="24"/>
    </w:rPr>
  </w:style>
  <w:style w:type="paragraph" w:styleId="10">
    <w:name w:val="heading 1"/>
    <w:basedOn w:val="a"/>
    <w:next w:val="a"/>
    <w:link w:val="11"/>
    <w:qFormat/>
    <w:rsid w:val="00A2147D"/>
    <w:pPr>
      <w:keepNext/>
      <w:outlineLvl w:val="0"/>
    </w:pPr>
    <w:rPr>
      <w:sz w:val="28"/>
    </w:rPr>
  </w:style>
  <w:style w:type="paragraph" w:styleId="2">
    <w:name w:val="heading 2"/>
    <w:basedOn w:val="a"/>
    <w:link w:val="20"/>
    <w:unhideWhenUsed/>
    <w:qFormat/>
    <w:rsid w:val="00B46754"/>
    <w:pPr>
      <w:spacing w:before="100" w:beforeAutospacing="1"/>
      <w:outlineLvl w:val="1"/>
    </w:pPr>
    <w:rPr>
      <w:rFonts w:ascii="Arial" w:hAnsi="Arial" w:cs="Arial"/>
      <w:b/>
      <w:bCs/>
      <w:color w:val="6A7999"/>
    </w:rPr>
  </w:style>
  <w:style w:type="paragraph" w:styleId="3">
    <w:name w:val="heading 3"/>
    <w:basedOn w:val="a"/>
    <w:next w:val="a"/>
    <w:link w:val="30"/>
    <w:unhideWhenUsed/>
    <w:qFormat/>
    <w:rsid w:val="00740AC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2147D"/>
    <w:pPr>
      <w:keepNext/>
      <w:ind w:firstLine="567"/>
      <w:outlineLvl w:val="3"/>
    </w:pPr>
    <w:rPr>
      <w:szCs w:val="20"/>
    </w:rPr>
  </w:style>
  <w:style w:type="paragraph" w:styleId="8">
    <w:name w:val="heading 8"/>
    <w:basedOn w:val="a"/>
    <w:next w:val="a"/>
    <w:link w:val="80"/>
    <w:uiPriority w:val="9"/>
    <w:semiHidden/>
    <w:unhideWhenUsed/>
    <w:qFormat/>
    <w:rsid w:val="00A2147D"/>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6754"/>
    <w:rPr>
      <w:rFonts w:ascii="Arial" w:eastAsia="Times New Roman" w:hAnsi="Arial" w:cs="Arial"/>
      <w:b/>
      <w:bCs/>
      <w:color w:val="6A7999"/>
      <w:sz w:val="24"/>
      <w:szCs w:val="24"/>
      <w:lang w:eastAsia="ru-RU"/>
    </w:rPr>
  </w:style>
  <w:style w:type="paragraph" w:styleId="a3">
    <w:name w:val="Normal (Web)"/>
    <w:basedOn w:val="a"/>
    <w:uiPriority w:val="99"/>
    <w:unhideWhenUsed/>
    <w:rsid w:val="00B46754"/>
    <w:pPr>
      <w:spacing w:before="100" w:beforeAutospacing="1" w:after="100" w:afterAutospacing="1" w:line="270" w:lineRule="atLeast"/>
      <w:jc w:val="both"/>
    </w:pPr>
    <w:rPr>
      <w:rFonts w:ascii="Arial" w:hAnsi="Arial" w:cs="Arial"/>
      <w:color w:val="333333"/>
      <w:sz w:val="18"/>
      <w:szCs w:val="18"/>
    </w:rPr>
  </w:style>
  <w:style w:type="character" w:styleId="a4">
    <w:name w:val="Strong"/>
    <w:basedOn w:val="a0"/>
    <w:uiPriority w:val="22"/>
    <w:qFormat/>
    <w:rsid w:val="00B46754"/>
    <w:rPr>
      <w:b/>
      <w:bCs/>
    </w:rPr>
  </w:style>
  <w:style w:type="paragraph" w:styleId="a5">
    <w:name w:val="Balloon Text"/>
    <w:basedOn w:val="a"/>
    <w:link w:val="a6"/>
    <w:uiPriority w:val="99"/>
    <w:semiHidden/>
    <w:unhideWhenUsed/>
    <w:rsid w:val="005D25E9"/>
    <w:rPr>
      <w:rFonts w:ascii="Tahoma" w:hAnsi="Tahoma" w:cs="Tahoma"/>
      <w:sz w:val="16"/>
      <w:szCs w:val="16"/>
    </w:rPr>
  </w:style>
  <w:style w:type="character" w:customStyle="1" w:styleId="a6">
    <w:name w:val="Текст выноски Знак"/>
    <w:basedOn w:val="a0"/>
    <w:link w:val="a5"/>
    <w:uiPriority w:val="99"/>
    <w:semiHidden/>
    <w:rsid w:val="005D25E9"/>
    <w:rPr>
      <w:rFonts w:ascii="Tahoma" w:eastAsia="Times New Roman" w:hAnsi="Tahoma" w:cs="Tahoma"/>
      <w:sz w:val="16"/>
      <w:szCs w:val="16"/>
      <w:lang w:eastAsia="ru-RU"/>
    </w:rPr>
  </w:style>
  <w:style w:type="paragraph" w:styleId="a7">
    <w:name w:val="Body Text Indent"/>
    <w:basedOn w:val="a"/>
    <w:link w:val="a8"/>
    <w:uiPriority w:val="99"/>
    <w:rsid w:val="00B70F2B"/>
    <w:pPr>
      <w:spacing w:after="120"/>
      <w:ind w:left="283"/>
    </w:pPr>
    <w:rPr>
      <w:sz w:val="20"/>
      <w:szCs w:val="20"/>
    </w:rPr>
  </w:style>
  <w:style w:type="character" w:customStyle="1" w:styleId="a8">
    <w:name w:val="Основной текст с отступом Знак"/>
    <w:basedOn w:val="a0"/>
    <w:link w:val="a7"/>
    <w:uiPriority w:val="99"/>
    <w:rsid w:val="00B70F2B"/>
    <w:rPr>
      <w:rFonts w:ascii="Times New Roman" w:eastAsia="Times New Roman" w:hAnsi="Times New Roman"/>
    </w:rPr>
  </w:style>
  <w:style w:type="paragraph" w:styleId="21">
    <w:name w:val="Body Text Indent 2"/>
    <w:basedOn w:val="a"/>
    <w:link w:val="22"/>
    <w:uiPriority w:val="99"/>
    <w:unhideWhenUsed/>
    <w:rsid w:val="00B70F2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B70F2B"/>
    <w:rPr>
      <w:rFonts w:ascii="Times New Roman" w:eastAsia="Times New Roman" w:hAnsi="Times New Roman"/>
    </w:rPr>
  </w:style>
  <w:style w:type="paragraph" w:styleId="a9">
    <w:name w:val="List Paragraph"/>
    <w:basedOn w:val="a"/>
    <w:uiPriority w:val="34"/>
    <w:qFormat/>
    <w:rsid w:val="00B70F2B"/>
    <w:pPr>
      <w:ind w:left="720"/>
      <w:contextualSpacing/>
    </w:pPr>
  </w:style>
  <w:style w:type="character" w:customStyle="1" w:styleId="30">
    <w:name w:val="Заголовок 3 Знак"/>
    <w:basedOn w:val="a0"/>
    <w:link w:val="3"/>
    <w:rsid w:val="00740AC3"/>
    <w:rPr>
      <w:rFonts w:asciiTheme="majorHAnsi" w:eastAsiaTheme="majorEastAsia" w:hAnsiTheme="majorHAnsi" w:cstheme="majorBidi"/>
      <w:b/>
      <w:bCs/>
      <w:color w:val="4F81BD" w:themeColor="accent1"/>
      <w:sz w:val="24"/>
      <w:szCs w:val="24"/>
    </w:rPr>
  </w:style>
  <w:style w:type="paragraph" w:styleId="31">
    <w:name w:val="Body Text 3"/>
    <w:basedOn w:val="a"/>
    <w:link w:val="32"/>
    <w:uiPriority w:val="99"/>
    <w:unhideWhenUsed/>
    <w:rsid w:val="00740AC3"/>
    <w:pPr>
      <w:spacing w:after="120"/>
    </w:pPr>
    <w:rPr>
      <w:sz w:val="16"/>
      <w:szCs w:val="16"/>
    </w:rPr>
  </w:style>
  <w:style w:type="character" w:customStyle="1" w:styleId="32">
    <w:name w:val="Основной текст 3 Знак"/>
    <w:basedOn w:val="a0"/>
    <w:link w:val="31"/>
    <w:uiPriority w:val="99"/>
    <w:rsid w:val="00740AC3"/>
    <w:rPr>
      <w:rFonts w:ascii="Times New Roman" w:eastAsia="Times New Roman" w:hAnsi="Times New Roman"/>
      <w:sz w:val="16"/>
      <w:szCs w:val="16"/>
    </w:rPr>
  </w:style>
  <w:style w:type="paragraph" w:styleId="aa">
    <w:name w:val="header"/>
    <w:basedOn w:val="a"/>
    <w:link w:val="ab"/>
    <w:unhideWhenUsed/>
    <w:rsid w:val="001A3F7D"/>
    <w:pPr>
      <w:tabs>
        <w:tab w:val="center" w:pos="4677"/>
        <w:tab w:val="right" w:pos="9355"/>
      </w:tabs>
    </w:pPr>
  </w:style>
  <w:style w:type="character" w:customStyle="1" w:styleId="ab">
    <w:name w:val="Верхний колонтитул Знак"/>
    <w:basedOn w:val="a0"/>
    <w:link w:val="aa"/>
    <w:rsid w:val="001A3F7D"/>
    <w:rPr>
      <w:rFonts w:ascii="Times New Roman" w:eastAsia="Times New Roman" w:hAnsi="Times New Roman"/>
      <w:sz w:val="24"/>
      <w:szCs w:val="24"/>
    </w:rPr>
  </w:style>
  <w:style w:type="paragraph" w:styleId="ac">
    <w:name w:val="footer"/>
    <w:basedOn w:val="a"/>
    <w:link w:val="ad"/>
    <w:unhideWhenUsed/>
    <w:rsid w:val="001A3F7D"/>
    <w:pPr>
      <w:tabs>
        <w:tab w:val="center" w:pos="4677"/>
        <w:tab w:val="right" w:pos="9355"/>
      </w:tabs>
    </w:pPr>
  </w:style>
  <w:style w:type="character" w:customStyle="1" w:styleId="ad">
    <w:name w:val="Нижний колонтитул Знак"/>
    <w:basedOn w:val="a0"/>
    <w:link w:val="ac"/>
    <w:rsid w:val="001A3F7D"/>
    <w:rPr>
      <w:rFonts w:ascii="Times New Roman" w:eastAsia="Times New Roman" w:hAnsi="Times New Roman"/>
      <w:sz w:val="24"/>
      <w:szCs w:val="24"/>
    </w:rPr>
  </w:style>
  <w:style w:type="table" w:styleId="ae">
    <w:name w:val="Table Grid"/>
    <w:basedOn w:val="a1"/>
    <w:uiPriority w:val="59"/>
    <w:rsid w:val="00FD7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uiPriority w:val="35"/>
    <w:unhideWhenUsed/>
    <w:qFormat/>
    <w:rsid w:val="007B22A3"/>
    <w:pPr>
      <w:spacing w:after="200"/>
    </w:pPr>
    <w:rPr>
      <w:b/>
      <w:bCs/>
      <w:color w:val="4F81BD" w:themeColor="accent1"/>
      <w:sz w:val="18"/>
      <w:szCs w:val="18"/>
    </w:rPr>
  </w:style>
  <w:style w:type="character" w:customStyle="1" w:styleId="11">
    <w:name w:val="Заголовок 1 Знак"/>
    <w:basedOn w:val="a0"/>
    <w:link w:val="10"/>
    <w:rsid w:val="00A2147D"/>
    <w:rPr>
      <w:rFonts w:ascii="Times New Roman" w:eastAsia="Times New Roman" w:hAnsi="Times New Roman"/>
      <w:sz w:val="28"/>
      <w:szCs w:val="24"/>
    </w:rPr>
  </w:style>
  <w:style w:type="character" w:customStyle="1" w:styleId="40">
    <w:name w:val="Заголовок 4 Знак"/>
    <w:basedOn w:val="a0"/>
    <w:link w:val="4"/>
    <w:rsid w:val="00A2147D"/>
    <w:rPr>
      <w:rFonts w:ascii="Times New Roman" w:eastAsia="Times New Roman" w:hAnsi="Times New Roman"/>
      <w:sz w:val="24"/>
    </w:rPr>
  </w:style>
  <w:style w:type="character" w:customStyle="1" w:styleId="80">
    <w:name w:val="Заголовок 8 Знак"/>
    <w:basedOn w:val="a0"/>
    <w:link w:val="8"/>
    <w:uiPriority w:val="9"/>
    <w:semiHidden/>
    <w:rsid w:val="00A2147D"/>
    <w:rPr>
      <w:rFonts w:asciiTheme="majorHAnsi" w:eastAsiaTheme="majorEastAsia" w:hAnsiTheme="majorHAnsi" w:cstheme="majorBidi"/>
      <w:color w:val="404040" w:themeColor="text1" w:themeTint="BF"/>
    </w:rPr>
  </w:style>
  <w:style w:type="character" w:styleId="af0">
    <w:name w:val="Hyperlink"/>
    <w:basedOn w:val="a0"/>
    <w:uiPriority w:val="99"/>
    <w:semiHidden/>
    <w:unhideWhenUsed/>
    <w:rsid w:val="00A2147D"/>
    <w:rPr>
      <w:color w:val="0000FF"/>
      <w:u w:val="single"/>
    </w:rPr>
  </w:style>
  <w:style w:type="paragraph" w:customStyle="1" w:styleId="1">
    <w:name w:val="Знак Знак Знак Знак Знак Знак Знак Знак Знак1 Знак Знак Знак Знак"/>
    <w:basedOn w:val="a"/>
    <w:rsid w:val="00A2147D"/>
    <w:pPr>
      <w:widowControl w:val="0"/>
      <w:numPr>
        <w:numId w:val="12"/>
      </w:numPr>
      <w:adjustRightInd w:val="0"/>
      <w:spacing w:after="160" w:line="240" w:lineRule="exact"/>
      <w:jc w:val="center"/>
    </w:pPr>
    <w:rPr>
      <w:b/>
      <w:i/>
      <w:sz w:val="28"/>
      <w:szCs w:val="20"/>
      <w:lang w:val="en-GB" w:eastAsia="en-US"/>
    </w:rPr>
  </w:style>
  <w:style w:type="paragraph" w:customStyle="1" w:styleId="14">
    <w:name w:val="Знак Знак Знак Знак Знак Знак Знак Знак Знак1 Знак Знак Знак Знак4"/>
    <w:basedOn w:val="a"/>
    <w:rsid w:val="00A2147D"/>
    <w:pPr>
      <w:widowControl w:val="0"/>
      <w:tabs>
        <w:tab w:val="num" w:pos="720"/>
      </w:tabs>
      <w:adjustRightInd w:val="0"/>
      <w:spacing w:after="160" w:line="240" w:lineRule="exact"/>
      <w:ind w:left="720" w:hanging="180"/>
      <w:jc w:val="center"/>
    </w:pPr>
    <w:rPr>
      <w:b/>
      <w:i/>
      <w:sz w:val="28"/>
      <w:szCs w:val="20"/>
      <w:lang w:val="en-GB" w:eastAsia="en-US"/>
    </w:rPr>
  </w:style>
  <w:style w:type="paragraph" w:customStyle="1" w:styleId="13">
    <w:name w:val="Знак Знак Знак Знак Знак Знак Знак Знак Знак1 Знак Знак Знак Знак3"/>
    <w:basedOn w:val="a"/>
    <w:rsid w:val="00A2147D"/>
    <w:pPr>
      <w:widowControl w:val="0"/>
      <w:tabs>
        <w:tab w:val="num" w:pos="720"/>
      </w:tabs>
      <w:adjustRightInd w:val="0"/>
      <w:spacing w:after="160" w:line="240" w:lineRule="exact"/>
      <w:ind w:left="720" w:hanging="180"/>
      <w:jc w:val="center"/>
    </w:pPr>
    <w:rPr>
      <w:b/>
      <w:i/>
      <w:sz w:val="28"/>
      <w:szCs w:val="20"/>
      <w:lang w:val="en-GB" w:eastAsia="en-US"/>
    </w:rPr>
  </w:style>
  <w:style w:type="paragraph" w:styleId="33">
    <w:name w:val="Body Text Indent 3"/>
    <w:basedOn w:val="a"/>
    <w:link w:val="34"/>
    <w:rsid w:val="00A2147D"/>
    <w:pPr>
      <w:ind w:firstLine="720"/>
      <w:jc w:val="both"/>
    </w:pPr>
    <w:rPr>
      <w:sz w:val="28"/>
    </w:rPr>
  </w:style>
  <w:style w:type="character" w:customStyle="1" w:styleId="34">
    <w:name w:val="Основной текст с отступом 3 Знак"/>
    <w:basedOn w:val="a0"/>
    <w:link w:val="33"/>
    <w:rsid w:val="00A2147D"/>
    <w:rPr>
      <w:rFonts w:ascii="Times New Roman" w:eastAsia="Times New Roman" w:hAnsi="Times New Roman"/>
      <w:sz w:val="28"/>
      <w:szCs w:val="24"/>
    </w:rPr>
  </w:style>
  <w:style w:type="paragraph" w:styleId="af1">
    <w:name w:val="Body Text"/>
    <w:basedOn w:val="a"/>
    <w:link w:val="af2"/>
    <w:rsid w:val="00A2147D"/>
    <w:pPr>
      <w:jc w:val="center"/>
    </w:pPr>
    <w:rPr>
      <w:b/>
      <w:bCs/>
      <w:sz w:val="28"/>
    </w:rPr>
  </w:style>
  <w:style w:type="character" w:customStyle="1" w:styleId="af2">
    <w:name w:val="Основной текст Знак"/>
    <w:basedOn w:val="a0"/>
    <w:link w:val="af1"/>
    <w:rsid w:val="00A2147D"/>
    <w:rPr>
      <w:rFonts w:ascii="Times New Roman" w:eastAsia="Times New Roman" w:hAnsi="Times New Roman"/>
      <w:b/>
      <w:bCs/>
      <w:sz w:val="28"/>
      <w:szCs w:val="24"/>
    </w:rPr>
  </w:style>
  <w:style w:type="paragraph" w:styleId="23">
    <w:name w:val="Body Text 2"/>
    <w:basedOn w:val="a"/>
    <w:link w:val="24"/>
    <w:rsid w:val="00A2147D"/>
    <w:pPr>
      <w:jc w:val="both"/>
    </w:pPr>
  </w:style>
  <w:style w:type="character" w:customStyle="1" w:styleId="24">
    <w:name w:val="Основной текст 2 Знак"/>
    <w:basedOn w:val="a0"/>
    <w:link w:val="23"/>
    <w:rsid w:val="00A2147D"/>
    <w:rPr>
      <w:rFonts w:ascii="Times New Roman" w:eastAsia="Times New Roman" w:hAnsi="Times New Roman"/>
      <w:sz w:val="24"/>
      <w:szCs w:val="24"/>
    </w:rPr>
  </w:style>
  <w:style w:type="character" w:styleId="af3">
    <w:name w:val="page number"/>
    <w:basedOn w:val="a0"/>
    <w:rsid w:val="00A2147D"/>
  </w:style>
  <w:style w:type="character" w:styleId="af4">
    <w:name w:val="Subtle Emphasis"/>
    <w:uiPriority w:val="19"/>
    <w:qFormat/>
    <w:rsid w:val="00A2147D"/>
    <w:rPr>
      <w:i/>
      <w:iCs/>
      <w:color w:val="808080"/>
    </w:rPr>
  </w:style>
  <w:style w:type="paragraph" w:customStyle="1" w:styleId="12">
    <w:name w:val="Знак Знак Знак Знак Знак Знак Знак Знак Знак1 Знак Знак Знак Знак2"/>
    <w:basedOn w:val="a"/>
    <w:rsid w:val="00A2147D"/>
    <w:pPr>
      <w:widowControl w:val="0"/>
      <w:tabs>
        <w:tab w:val="num" w:pos="720"/>
      </w:tabs>
      <w:adjustRightInd w:val="0"/>
      <w:spacing w:after="160" w:line="240" w:lineRule="exact"/>
      <w:ind w:left="720" w:hanging="180"/>
      <w:jc w:val="center"/>
    </w:pPr>
    <w:rPr>
      <w:b/>
      <w:i/>
      <w:sz w:val="28"/>
      <w:szCs w:val="20"/>
      <w:lang w:val="en-GB" w:eastAsia="en-US"/>
    </w:rPr>
  </w:style>
  <w:style w:type="paragraph" w:customStyle="1" w:styleId="110">
    <w:name w:val="Знак Знак Знак Знак Знак Знак Знак Знак Знак1 Знак Знак Знак Знак1"/>
    <w:basedOn w:val="a"/>
    <w:rsid w:val="00A2147D"/>
    <w:pPr>
      <w:widowControl w:val="0"/>
      <w:tabs>
        <w:tab w:val="num" w:pos="720"/>
      </w:tabs>
      <w:adjustRightInd w:val="0"/>
      <w:spacing w:after="160" w:line="240" w:lineRule="exact"/>
      <w:ind w:left="720" w:hanging="180"/>
      <w:jc w:val="center"/>
    </w:pPr>
    <w:rPr>
      <w:b/>
      <w:i/>
      <w:sz w:val="28"/>
      <w:szCs w:val="20"/>
      <w:lang w:val="en-GB" w:eastAsia="en-US"/>
    </w:rPr>
  </w:style>
  <w:style w:type="paragraph" w:styleId="af5">
    <w:name w:val="No Spacing"/>
    <w:uiPriority w:val="1"/>
    <w:qFormat/>
    <w:rsid w:val="00A2147D"/>
    <w:rPr>
      <w:rFonts w:asciiTheme="minorHAnsi" w:eastAsiaTheme="minorEastAsia" w:hAnsiTheme="minorHAnsi" w:cstheme="minorBidi"/>
      <w:sz w:val="22"/>
      <w:szCs w:val="22"/>
    </w:rPr>
  </w:style>
  <w:style w:type="numbering" w:customStyle="1" w:styleId="15">
    <w:name w:val="Нет списка1"/>
    <w:next w:val="a2"/>
    <w:uiPriority w:val="99"/>
    <w:semiHidden/>
    <w:unhideWhenUsed/>
    <w:rsid w:val="00A2147D"/>
  </w:style>
  <w:style w:type="table" w:customStyle="1" w:styleId="16">
    <w:name w:val="Сетка таблицы1"/>
    <w:basedOn w:val="a1"/>
    <w:next w:val="ae"/>
    <w:uiPriority w:val="59"/>
    <w:rsid w:val="00A214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9664">
      <w:bodyDiv w:val="1"/>
      <w:marLeft w:val="0"/>
      <w:marRight w:val="0"/>
      <w:marTop w:val="0"/>
      <w:marBottom w:val="0"/>
      <w:divBdr>
        <w:top w:val="none" w:sz="0" w:space="0" w:color="auto"/>
        <w:left w:val="none" w:sz="0" w:space="0" w:color="auto"/>
        <w:bottom w:val="none" w:sz="0" w:space="0" w:color="auto"/>
        <w:right w:val="none" w:sz="0" w:space="0" w:color="auto"/>
      </w:divBdr>
    </w:div>
    <w:div w:id="166331130">
      <w:bodyDiv w:val="1"/>
      <w:marLeft w:val="0"/>
      <w:marRight w:val="0"/>
      <w:marTop w:val="0"/>
      <w:marBottom w:val="0"/>
      <w:divBdr>
        <w:top w:val="none" w:sz="0" w:space="0" w:color="auto"/>
        <w:left w:val="none" w:sz="0" w:space="0" w:color="auto"/>
        <w:bottom w:val="none" w:sz="0" w:space="0" w:color="auto"/>
        <w:right w:val="none" w:sz="0" w:space="0" w:color="auto"/>
      </w:divBdr>
    </w:div>
    <w:div w:id="170066999">
      <w:bodyDiv w:val="1"/>
      <w:marLeft w:val="0"/>
      <w:marRight w:val="0"/>
      <w:marTop w:val="0"/>
      <w:marBottom w:val="0"/>
      <w:divBdr>
        <w:top w:val="none" w:sz="0" w:space="0" w:color="auto"/>
        <w:left w:val="none" w:sz="0" w:space="0" w:color="auto"/>
        <w:bottom w:val="none" w:sz="0" w:space="0" w:color="auto"/>
        <w:right w:val="none" w:sz="0" w:space="0" w:color="auto"/>
      </w:divBdr>
    </w:div>
    <w:div w:id="194972259">
      <w:bodyDiv w:val="1"/>
      <w:marLeft w:val="0"/>
      <w:marRight w:val="0"/>
      <w:marTop w:val="0"/>
      <w:marBottom w:val="0"/>
      <w:divBdr>
        <w:top w:val="none" w:sz="0" w:space="0" w:color="auto"/>
        <w:left w:val="none" w:sz="0" w:space="0" w:color="auto"/>
        <w:bottom w:val="none" w:sz="0" w:space="0" w:color="auto"/>
        <w:right w:val="none" w:sz="0" w:space="0" w:color="auto"/>
      </w:divBdr>
    </w:div>
    <w:div w:id="900022506">
      <w:bodyDiv w:val="1"/>
      <w:marLeft w:val="0"/>
      <w:marRight w:val="0"/>
      <w:marTop w:val="0"/>
      <w:marBottom w:val="0"/>
      <w:divBdr>
        <w:top w:val="none" w:sz="0" w:space="0" w:color="auto"/>
        <w:left w:val="none" w:sz="0" w:space="0" w:color="auto"/>
        <w:bottom w:val="none" w:sz="0" w:space="0" w:color="auto"/>
        <w:right w:val="none" w:sz="0" w:space="0" w:color="auto"/>
      </w:divBdr>
    </w:div>
    <w:div w:id="16283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86;&#1082;&#1091;&#1084;&#1077;&#1085;&#1090;&#1099;%20&#1041;&#1086;&#1088;&#1086;&#1076;&#1072;&#1081;\&#1075;&#1086;&#1090;&#1086;&#1074;&#1099;&#1077;%20&#1087;&#1088;&#1080;&#1083;&#1086;&#1078;&#1077;&#1085;&#1080;&#1103;%20&#1082;%20&#1079;&#1072;&#1082;&#1083;&#1102;&#1095;&#1077;&#1085;&#1080;&#1102;\&#1047;&#1040;&#1050;&#1051;&#1070;&#1063;&#1045;&#1053;&#1048;&#1045;%202010&#1075;&#1086;&#1076;%20&#1086;&#1090;&#1095;&#1077;&#1090;&#1072;111.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389610389610412"/>
          <c:y val="2.83911671924293E-2"/>
          <c:w val="0.87987012987012991"/>
          <c:h val="0.74132492113564652"/>
        </c:manualLayout>
      </c:layout>
      <c:bar3DChart>
        <c:barDir val="col"/>
        <c:grouping val="stacked"/>
        <c:varyColors val="0"/>
        <c:ser>
          <c:idx val="0"/>
          <c:order val="0"/>
          <c:tx>
            <c:strRef>
              <c:f>Sheet1!$A$2</c:f>
              <c:strCache>
                <c:ptCount val="1"/>
                <c:pt idx="0">
                  <c:v>безвозмездные поступления</c:v>
                </c:pt>
              </c:strCache>
            </c:strRef>
          </c:tx>
          <c:spPr>
            <a:solidFill>
              <a:srgbClr val="9999FF"/>
            </a:solidFill>
            <a:ln w="12700">
              <a:solidFill>
                <a:srgbClr val="000000"/>
              </a:solidFill>
              <a:prstDash val="solid"/>
            </a:ln>
          </c:spPr>
          <c:invertIfNegative val="0"/>
          <c:dLbls>
            <c:dLbl>
              <c:idx val="0"/>
              <c:layout>
                <c:manualLayout>
                  <c:x val="2.1029548725764557E-3"/>
                  <c:y val="-1.2195586662778281E-2"/>
                </c:manualLayout>
              </c:layout>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2014 г.</c:v>
                </c:pt>
                <c:pt idx="1">
                  <c:v>2015 г.</c:v>
                </c:pt>
                <c:pt idx="2">
                  <c:v>2016 г.</c:v>
                </c:pt>
              </c:strCache>
            </c:strRef>
          </c:cat>
          <c:val>
            <c:numRef>
              <c:f>Sheet1!$B$2:$D$2</c:f>
              <c:numCache>
                <c:formatCode>General</c:formatCode>
                <c:ptCount val="3"/>
                <c:pt idx="0">
                  <c:v>347612</c:v>
                </c:pt>
                <c:pt idx="1">
                  <c:v>455569.7</c:v>
                </c:pt>
                <c:pt idx="2">
                  <c:v>376048.1</c:v>
                </c:pt>
              </c:numCache>
            </c:numRef>
          </c:val>
        </c:ser>
        <c:ser>
          <c:idx val="1"/>
          <c:order val="1"/>
          <c:tx>
            <c:strRef>
              <c:f>Sheet1!$A$3</c:f>
              <c:strCache>
                <c:ptCount val="1"/>
                <c:pt idx="0">
                  <c:v>налоговые и неналоговые доходы</c:v>
                </c:pt>
              </c:strCache>
            </c:strRef>
          </c:tx>
          <c:spPr>
            <a:solidFill>
              <a:srgbClr val="993366"/>
            </a:solid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2014 г.</c:v>
                </c:pt>
                <c:pt idx="1">
                  <c:v>2015 г.</c:v>
                </c:pt>
                <c:pt idx="2">
                  <c:v>2016 г.</c:v>
                </c:pt>
              </c:strCache>
            </c:strRef>
          </c:cat>
          <c:val>
            <c:numRef>
              <c:f>Sheet1!$B$3:$D$3</c:f>
              <c:numCache>
                <c:formatCode>General</c:formatCode>
                <c:ptCount val="3"/>
                <c:pt idx="0">
                  <c:v>62617.7</c:v>
                </c:pt>
                <c:pt idx="1">
                  <c:v>77320</c:v>
                </c:pt>
                <c:pt idx="2">
                  <c:v>89236.3</c:v>
                </c:pt>
              </c:numCache>
            </c:numRef>
          </c:val>
        </c:ser>
        <c:dLbls>
          <c:showLegendKey val="0"/>
          <c:showVal val="0"/>
          <c:showCatName val="0"/>
          <c:showSerName val="0"/>
          <c:showPercent val="0"/>
          <c:showBubbleSize val="0"/>
        </c:dLbls>
        <c:gapWidth val="150"/>
        <c:gapDepth val="0"/>
        <c:shape val="box"/>
        <c:axId val="176738304"/>
        <c:axId val="176740224"/>
        <c:axId val="0"/>
      </c:bar3DChart>
      <c:catAx>
        <c:axId val="176738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76740224"/>
        <c:crosses val="autoZero"/>
        <c:auto val="1"/>
        <c:lblAlgn val="ctr"/>
        <c:lblOffset val="100"/>
        <c:tickLblSkip val="1"/>
        <c:tickMarkSkip val="1"/>
        <c:noMultiLvlLbl val="0"/>
      </c:catAx>
      <c:valAx>
        <c:axId val="1767402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76738304"/>
        <c:crosses val="autoZero"/>
        <c:crossBetween val="between"/>
      </c:valAx>
      <c:spPr>
        <a:noFill/>
        <a:ln w="25400">
          <a:noFill/>
        </a:ln>
      </c:spPr>
    </c:plotArea>
    <c:legend>
      <c:legendPos val="b"/>
      <c:layout>
        <c:manualLayout>
          <c:xMode val="edge"/>
          <c:yMode val="edge"/>
          <c:x val="9.7402597402597199E-2"/>
          <c:y val="0.90536277602522985"/>
          <c:w val="0.88602095326319508"/>
          <c:h val="9.4637189582071471E-2"/>
        </c:manualLayout>
      </c:layout>
      <c:overlay val="0"/>
      <c:spPr>
        <a:noFill/>
        <a:ln w="3175">
          <a:no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8850174216028005E-2"/>
          <c:y val="2.760736196319049E-2"/>
          <c:w val="0.89372822299652122"/>
          <c:h val="0.64110429447854012"/>
        </c:manualLayout>
      </c:layout>
      <c:bar3DChart>
        <c:barDir val="col"/>
        <c:grouping val="clustered"/>
        <c:varyColors val="0"/>
        <c:ser>
          <c:idx val="0"/>
          <c:order val="0"/>
          <c:tx>
            <c:strRef>
              <c:f>Sheet1!$A$2</c:f>
              <c:strCache>
                <c:ptCount val="1"/>
              </c:strCache>
            </c:strRef>
          </c:tx>
          <c:spPr>
            <a:solidFill>
              <a:srgbClr val="FFFF00"/>
            </a:solidFill>
            <a:ln w="12700">
              <a:solidFill>
                <a:srgbClr val="000000"/>
              </a:solidFill>
              <a:prstDash val="solid"/>
            </a:ln>
          </c:spPr>
          <c:invertIfNegative val="0"/>
          <c:dLbls>
            <c:dLbl>
              <c:idx val="0"/>
              <c:layout>
                <c:manualLayout>
                  <c:x val="-1.0997467421835428E-2"/>
                  <c:y val="0.1971883301821315"/>
                </c:manualLayout>
              </c:layout>
              <c:showLegendKey val="0"/>
              <c:showVal val="1"/>
              <c:showCatName val="0"/>
              <c:showSerName val="0"/>
              <c:showPercent val="0"/>
              <c:showBubbleSize val="0"/>
            </c:dLbl>
            <c:dLbl>
              <c:idx val="1"/>
              <c:layout>
                <c:manualLayout>
                  <c:x val="5.7519915273748674E-3"/>
                  <c:y val="0.17556787146028652"/>
                </c:manualLayout>
              </c:layout>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Sheet1!$B$1:$C$1</c:f>
              <c:strCache>
                <c:ptCount val="2"/>
                <c:pt idx="0">
                  <c:v>на 01.01.2016 г.</c:v>
                </c:pt>
                <c:pt idx="1">
                  <c:v>на 01.01.2017 г. </c:v>
                </c:pt>
              </c:strCache>
            </c:strRef>
          </c:cat>
          <c:val>
            <c:numRef>
              <c:f>Sheet1!$B$2:$C$2</c:f>
              <c:numCache>
                <c:formatCode>General</c:formatCode>
                <c:ptCount val="2"/>
                <c:pt idx="0">
                  <c:v>8220.4</c:v>
                </c:pt>
                <c:pt idx="1">
                  <c:v>7606.4</c:v>
                </c:pt>
              </c:numCache>
            </c:numRef>
          </c:val>
        </c:ser>
        <c:ser>
          <c:idx val="1"/>
          <c:order val="1"/>
          <c:tx>
            <c:strRef>
              <c:f>Sheet1!#ССЫЛКА!</c:f>
              <c:strCache>
                <c:ptCount val="1"/>
                <c:pt idx="0">
                  <c:v>#REF!</c:v>
                </c:pt>
              </c:strCache>
            </c:strRef>
          </c:tx>
          <c:spPr>
            <a:solidFill>
              <a:srgbClr val="993366"/>
            </a:solidFill>
            <a:ln w="12700">
              <a:solidFill>
                <a:srgbClr val="000000"/>
              </a:solidFill>
              <a:prstDash val="solid"/>
            </a:ln>
          </c:spPr>
          <c:invertIfNegative val="0"/>
          <c:cat>
            <c:strRef>
              <c:f>Sheet1!$B$1:$C$1</c:f>
              <c:strCache>
                <c:ptCount val="2"/>
                <c:pt idx="0">
                  <c:v>на 01.01.2016 г.</c:v>
                </c:pt>
                <c:pt idx="1">
                  <c:v>на 01.01.2017 г. </c:v>
                </c:pt>
              </c:strCache>
            </c:strRef>
          </c:cat>
          <c:val>
            <c:numRef>
              <c:f>Sheet1!#ССЫЛКА!</c:f>
              <c:numCache>
                <c:formatCode>General</c:formatCode>
                <c:ptCount val="1"/>
                <c:pt idx="0">
                  <c:v>1</c:v>
                </c:pt>
              </c:numCache>
            </c:numRef>
          </c:val>
        </c:ser>
        <c:dLbls>
          <c:showLegendKey val="0"/>
          <c:showVal val="0"/>
          <c:showCatName val="0"/>
          <c:showSerName val="0"/>
          <c:showPercent val="0"/>
          <c:showBubbleSize val="0"/>
        </c:dLbls>
        <c:gapWidth val="150"/>
        <c:gapDepth val="0"/>
        <c:shape val="box"/>
        <c:axId val="147120128"/>
        <c:axId val="147121664"/>
        <c:axId val="0"/>
      </c:bar3DChart>
      <c:catAx>
        <c:axId val="1471201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47121664"/>
        <c:crosses val="autoZero"/>
        <c:auto val="1"/>
        <c:lblAlgn val="ctr"/>
        <c:lblOffset val="100"/>
        <c:tickLblSkip val="1"/>
        <c:tickMarkSkip val="1"/>
        <c:noMultiLvlLbl val="0"/>
      </c:catAx>
      <c:valAx>
        <c:axId val="1471216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47120128"/>
        <c:crosses val="autoZero"/>
        <c:crossBetween val="between"/>
      </c:valAx>
      <c:spPr>
        <a:noFill/>
        <a:ln w="25400">
          <a:noFill/>
        </a:ln>
      </c:spPr>
    </c:plotArea>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7962962962962965E-2"/>
          <c:y val="7.8125546806649168E-2"/>
          <c:w val="0.88352828429341068"/>
          <c:h val="0.69255167322834643"/>
        </c:manualLayout>
      </c:layout>
      <c:pie3DChart>
        <c:varyColors val="1"/>
        <c:ser>
          <c:idx val="0"/>
          <c:order val="0"/>
          <c:tx>
            <c:strRef>
              <c:f>Лист1!$B$1</c:f>
              <c:strCache>
                <c:ptCount val="1"/>
                <c:pt idx="0">
                  <c:v>Продажи</c:v>
                </c:pt>
              </c:strCache>
            </c:strRef>
          </c:tx>
          <c:explosion val="17"/>
          <c:dLbls>
            <c:showLegendKey val="0"/>
            <c:showVal val="1"/>
            <c:showCatName val="0"/>
            <c:showSerName val="0"/>
            <c:showPercent val="0"/>
            <c:showBubbleSize val="0"/>
            <c:showLeaderLines val="1"/>
          </c:dLbls>
          <c:cat>
            <c:strRef>
              <c:f>Лист1!$A$2:$A$7</c:f>
              <c:strCache>
                <c:ptCount val="6"/>
                <c:pt idx="0">
                  <c:v>налог на доходы физ. лиц - 32,1%</c:v>
                </c:pt>
                <c:pt idx="1">
                  <c:v>налоги на совокупный доход - 30,3%</c:v>
                </c:pt>
                <c:pt idx="2">
                  <c:v>налог на имущество - 15,9%</c:v>
                </c:pt>
                <c:pt idx="3">
                  <c:v>платежи за пользование природными ресурсами - 1,7%</c:v>
                </c:pt>
                <c:pt idx="4">
                  <c:v>госпошлина - 2,2%</c:v>
                </c:pt>
                <c:pt idx="5">
                  <c:v>неналоговые доходы - 17,8%</c:v>
                </c:pt>
              </c:strCache>
            </c:strRef>
          </c:cat>
          <c:val>
            <c:numRef>
              <c:f>Лист1!$B$2:$B$7</c:f>
              <c:numCache>
                <c:formatCode>0.00%</c:formatCode>
                <c:ptCount val="6"/>
                <c:pt idx="0">
                  <c:v>0.32100000000000001</c:v>
                </c:pt>
                <c:pt idx="1">
                  <c:v>0.30299999999999999</c:v>
                </c:pt>
                <c:pt idx="2">
                  <c:v>0.159</c:v>
                </c:pt>
                <c:pt idx="3">
                  <c:v>1.7000000000000001E-2</c:v>
                </c:pt>
                <c:pt idx="4">
                  <c:v>2.1999999999999999E-2</c:v>
                </c:pt>
                <c:pt idx="5">
                  <c:v>0.17799999999999999</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15066539759453149"/>
          <c:y val="0.75472219488188974"/>
          <c:w val="0.64009656485247035"/>
          <c:h val="0.24527780511811023"/>
        </c:manualLayout>
      </c:layout>
      <c:overlay val="1"/>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20"/>
      <c:depthPercent val="100"/>
      <c:rAngAx val="1"/>
    </c:view3D>
    <c:floor>
      <c:thickness val="0"/>
    </c:floor>
    <c:sideWall>
      <c:thickness val="0"/>
      <c:spPr>
        <a:ln w="9525"/>
      </c:spPr>
    </c:sideWall>
    <c:backWall>
      <c:thickness val="0"/>
      <c:spPr>
        <a:ln w="9525"/>
      </c:spPr>
    </c:backWall>
    <c:plotArea>
      <c:layout>
        <c:manualLayout>
          <c:layoutTarget val="inner"/>
          <c:xMode val="edge"/>
          <c:yMode val="edge"/>
          <c:x val="0.12660512588529665"/>
          <c:y val="2.1920865789899584E-2"/>
          <c:w val="0.85417549018221917"/>
          <c:h val="0.8396847579039215"/>
        </c:manualLayout>
      </c:layout>
      <c:bar3DChart>
        <c:barDir val="col"/>
        <c:grouping val="clustered"/>
        <c:varyColors val="0"/>
        <c:ser>
          <c:idx val="0"/>
          <c:order val="0"/>
          <c:tx>
            <c:strRef>
              <c:f>Лист1!$B$1</c:f>
              <c:strCache>
                <c:ptCount val="1"/>
                <c:pt idx="0">
                  <c:v>уточненный бюджет</c:v>
                </c:pt>
              </c:strCache>
            </c:strRef>
          </c:tx>
          <c:spPr>
            <a:solidFill>
              <a:srgbClr val="FF0000"/>
            </a:solidFill>
          </c:spPr>
          <c:invertIfNegative val="0"/>
          <c:dLbls>
            <c:dLbl>
              <c:idx val="0"/>
              <c:layout>
                <c:manualLayout>
                  <c:x val="1.2012012012012021E-2"/>
                  <c:y val="-1.8885741265344851E-2"/>
                </c:manualLayout>
              </c:layout>
              <c:spPr/>
              <c:txPr>
                <a:bodyPr/>
                <a:lstStyle/>
                <a:p>
                  <a:pPr>
                    <a:defRPr/>
                  </a:pPr>
                  <a:endParaRPr lang="ru-RU"/>
                </a:p>
              </c:txPr>
              <c:showLegendKey val="0"/>
              <c:showVal val="1"/>
              <c:showCatName val="0"/>
              <c:showSerName val="0"/>
              <c:showPercent val="0"/>
              <c:showBubbleSize val="0"/>
            </c:dLbl>
            <c:dLbl>
              <c:idx val="1"/>
              <c:layout>
                <c:manualLayout>
                  <c:x val="2.1621621621621692E-2"/>
                  <c:y val="-3.0217186024551652E-2"/>
                </c:manualLayout>
              </c:layout>
              <c:spPr/>
              <c:txPr>
                <a:bodyPr/>
                <a:lstStyle/>
                <a:p>
                  <a:pPr>
                    <a:defRPr/>
                  </a:pPr>
                  <a:endParaRPr lang="ru-RU"/>
                </a:p>
              </c:txPr>
              <c:showLegendKey val="0"/>
              <c:showVal val="1"/>
              <c:showCatName val="0"/>
              <c:showSerName val="0"/>
              <c:showPercent val="0"/>
              <c:showBubbleSize val="0"/>
            </c:dLbl>
            <c:dLbl>
              <c:idx val="2"/>
              <c:layout>
                <c:manualLayout>
                  <c:x val="1.9219219219219593E-2"/>
                  <c:y val="-1.1331444759206801E-2"/>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2014год</c:v>
                </c:pt>
                <c:pt idx="1">
                  <c:v>2015 год</c:v>
                </c:pt>
                <c:pt idx="2">
                  <c:v>2016 год</c:v>
                </c:pt>
              </c:strCache>
            </c:strRef>
          </c:cat>
          <c:val>
            <c:numRef>
              <c:f>Лист1!$B$2:$B$4</c:f>
              <c:numCache>
                <c:formatCode>General</c:formatCode>
                <c:ptCount val="3"/>
                <c:pt idx="0">
                  <c:v>447193.1</c:v>
                </c:pt>
                <c:pt idx="1">
                  <c:v>562400.4</c:v>
                </c:pt>
                <c:pt idx="2">
                  <c:v>500126.4</c:v>
                </c:pt>
              </c:numCache>
            </c:numRef>
          </c:val>
        </c:ser>
        <c:ser>
          <c:idx val="1"/>
          <c:order val="1"/>
          <c:tx>
            <c:strRef>
              <c:f>Лист1!$C$1</c:f>
              <c:strCache>
                <c:ptCount val="1"/>
                <c:pt idx="0">
                  <c:v>исполненный бюджет</c:v>
                </c:pt>
              </c:strCache>
            </c:strRef>
          </c:tx>
          <c:spPr>
            <a:solidFill>
              <a:srgbClr val="FFFF00"/>
            </a:solidFill>
          </c:spPr>
          <c:invertIfNegative val="0"/>
          <c:dLbls>
            <c:dLbl>
              <c:idx val="0"/>
              <c:layout>
                <c:manualLayout>
                  <c:x val="4.5645645645645654E-2"/>
                  <c:y val="-1.5108593012275861E-2"/>
                </c:manualLayout>
              </c:layout>
              <c:spPr/>
              <c:txPr>
                <a:bodyPr/>
                <a:lstStyle/>
                <a:p>
                  <a:pPr>
                    <a:defRPr/>
                  </a:pPr>
                  <a:endParaRPr lang="ru-RU"/>
                </a:p>
              </c:txPr>
              <c:showLegendKey val="0"/>
              <c:showVal val="1"/>
              <c:showCatName val="0"/>
              <c:showSerName val="0"/>
              <c:showPercent val="0"/>
              <c:showBubbleSize val="0"/>
            </c:dLbl>
            <c:dLbl>
              <c:idx val="1"/>
              <c:layout>
                <c:manualLayout>
                  <c:x val="4.8611193871036934E-2"/>
                  <c:y val="-5.7912115824234201E-4"/>
                </c:manualLayout>
              </c:layout>
              <c:spPr/>
              <c:txPr>
                <a:bodyPr/>
                <a:lstStyle/>
                <a:p>
                  <a:pPr>
                    <a:defRPr/>
                  </a:pPr>
                  <a:endParaRPr lang="ru-RU"/>
                </a:p>
              </c:txPr>
              <c:showLegendKey val="0"/>
              <c:showVal val="1"/>
              <c:showCatName val="0"/>
              <c:showSerName val="0"/>
              <c:showPercent val="0"/>
              <c:showBubbleSize val="0"/>
            </c:dLbl>
            <c:dLbl>
              <c:idx val="2"/>
              <c:layout>
                <c:manualLayout>
                  <c:x val="6.0185185185185147E-2"/>
                  <c:y val="-7.9365079365079534E-3"/>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2014год</c:v>
                </c:pt>
                <c:pt idx="1">
                  <c:v>2015 год</c:v>
                </c:pt>
                <c:pt idx="2">
                  <c:v>2016 год</c:v>
                </c:pt>
              </c:strCache>
            </c:strRef>
          </c:cat>
          <c:val>
            <c:numRef>
              <c:f>Лист1!$C$2:$C$4</c:f>
              <c:numCache>
                <c:formatCode>General</c:formatCode>
                <c:ptCount val="3"/>
                <c:pt idx="0">
                  <c:v>430087.1</c:v>
                </c:pt>
                <c:pt idx="1">
                  <c:v>532362.5</c:v>
                </c:pt>
                <c:pt idx="2">
                  <c:v>495581.9</c:v>
                </c:pt>
              </c:numCache>
            </c:numRef>
          </c:val>
        </c:ser>
        <c:ser>
          <c:idx val="2"/>
          <c:order val="2"/>
          <c:tx>
            <c:strRef>
              <c:f>Лист1!#ССЫЛКА!</c:f>
              <c:strCache>
                <c:ptCount val="1"/>
                <c:pt idx="0">
                  <c:v>#REF!</c:v>
                </c:pt>
              </c:strCache>
            </c:strRef>
          </c:tx>
          <c:invertIfNegative val="0"/>
          <c:cat>
            <c:strRef>
              <c:f>Лист1!$A$2:$A$4</c:f>
              <c:strCache>
                <c:ptCount val="3"/>
                <c:pt idx="0">
                  <c:v>2014год</c:v>
                </c:pt>
                <c:pt idx="1">
                  <c:v>2015 год</c:v>
                </c:pt>
                <c:pt idx="2">
                  <c:v>2016 год</c:v>
                </c:pt>
              </c:strCache>
            </c:strRef>
          </c:cat>
          <c:val>
            <c:numRef>
              <c:f>Лист1!#ССЫЛКА!</c:f>
              <c:numCache>
                <c:formatCode>General</c:formatCode>
                <c:ptCount val="1"/>
                <c:pt idx="0">
                  <c:v>1</c:v>
                </c:pt>
              </c:numCache>
            </c:numRef>
          </c:val>
        </c:ser>
        <c:dLbls>
          <c:showLegendKey val="0"/>
          <c:showVal val="0"/>
          <c:showCatName val="0"/>
          <c:showSerName val="0"/>
          <c:showPercent val="0"/>
          <c:showBubbleSize val="0"/>
        </c:dLbls>
        <c:gapWidth val="0"/>
        <c:gapDepth val="0"/>
        <c:shape val="cylinder"/>
        <c:axId val="176726016"/>
        <c:axId val="176727552"/>
        <c:axId val="0"/>
      </c:bar3DChart>
      <c:catAx>
        <c:axId val="176726016"/>
        <c:scaling>
          <c:orientation val="minMax"/>
        </c:scaling>
        <c:delete val="0"/>
        <c:axPos val="b"/>
        <c:numFmt formatCode="General" sourceLinked="1"/>
        <c:majorTickMark val="out"/>
        <c:minorTickMark val="none"/>
        <c:tickLblPos val="nextTo"/>
        <c:crossAx val="176727552"/>
        <c:crosses val="autoZero"/>
        <c:auto val="1"/>
        <c:lblAlgn val="ctr"/>
        <c:lblOffset val="100"/>
        <c:noMultiLvlLbl val="0"/>
      </c:catAx>
      <c:valAx>
        <c:axId val="176727552"/>
        <c:scaling>
          <c:orientation val="minMax"/>
          <c:max val="600000"/>
          <c:min val="0"/>
        </c:scaling>
        <c:delete val="0"/>
        <c:axPos val="l"/>
        <c:majorGridlines/>
        <c:numFmt formatCode="General" sourceLinked="1"/>
        <c:majorTickMark val="out"/>
        <c:minorTickMark val="none"/>
        <c:tickLblPos val="nextTo"/>
        <c:crossAx val="176726016"/>
        <c:crosses val="autoZero"/>
        <c:crossBetween val="between"/>
        <c:majorUnit val="100000"/>
        <c:minorUnit val="800"/>
      </c:valAx>
      <c:spPr>
        <a:noFill/>
        <a:ln w="25407">
          <a:noFill/>
        </a:ln>
      </c:spPr>
    </c:plotArea>
    <c:legend>
      <c:legendPos val="b"/>
      <c:legendEntry>
        <c:idx val="2"/>
        <c:delete val="1"/>
      </c:legendEntry>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
          <c:w val="1"/>
          <c:h val="1"/>
        </c:manualLayout>
      </c:layout>
      <c:pie3DChart>
        <c:varyColors val="1"/>
        <c:ser>
          <c:idx val="0"/>
          <c:order val="0"/>
          <c:tx>
            <c:strRef>
              <c:f>Лист1!$B$1</c:f>
              <c:strCache>
                <c:ptCount val="1"/>
                <c:pt idx="0">
                  <c:v>Столбец1</c:v>
                </c:pt>
              </c:strCache>
            </c:strRef>
          </c:tx>
          <c:explosion val="25"/>
          <c:dPt>
            <c:idx val="0"/>
            <c:bubble3D val="0"/>
            <c:explosion val="21"/>
          </c:dPt>
          <c:dPt>
            <c:idx val="1"/>
            <c:bubble3D val="0"/>
            <c:explosion val="55"/>
          </c:dPt>
          <c:dPt>
            <c:idx val="2"/>
            <c:bubble3D val="0"/>
            <c:explosion val="41"/>
          </c:dPt>
          <c:dPt>
            <c:idx val="4"/>
            <c:bubble3D val="0"/>
            <c:explosion val="10"/>
          </c:dPt>
          <c:dPt>
            <c:idx val="5"/>
            <c:bubble3D val="0"/>
            <c:explosion val="8"/>
          </c:dPt>
          <c:dPt>
            <c:idx val="6"/>
            <c:bubble3D val="0"/>
            <c:explosion val="27"/>
          </c:dPt>
          <c:dPt>
            <c:idx val="8"/>
            <c:bubble3D val="0"/>
            <c:explosion val="35"/>
          </c:dPt>
          <c:dPt>
            <c:idx val="9"/>
            <c:bubble3D val="0"/>
            <c:explosion val="39"/>
          </c:dPt>
          <c:dPt>
            <c:idx val="10"/>
            <c:bubble3D val="0"/>
            <c:explosion val="47"/>
          </c:dPt>
          <c:dPt>
            <c:idx val="11"/>
            <c:bubble3D val="0"/>
            <c:explosion val="36"/>
          </c:dPt>
          <c:dLbls>
            <c:dLbl>
              <c:idx val="0"/>
              <c:layout>
                <c:manualLayout>
                  <c:x val="-3.0770232371794871E-2"/>
                  <c:y val="-4.3699110817166376E-2"/>
                </c:manualLayout>
              </c:layout>
              <c:showLegendKey val="0"/>
              <c:showVal val="1"/>
              <c:showCatName val="0"/>
              <c:showSerName val="0"/>
              <c:showPercent val="0"/>
              <c:showBubbleSize val="0"/>
            </c:dLbl>
            <c:dLbl>
              <c:idx val="1"/>
              <c:layout>
                <c:manualLayout>
                  <c:x val="0.12612346420940171"/>
                  <c:y val="4.365446796002352E-3"/>
                </c:manualLayout>
              </c:layout>
              <c:showLegendKey val="0"/>
              <c:showVal val="1"/>
              <c:showCatName val="0"/>
              <c:showSerName val="0"/>
              <c:showPercent val="0"/>
              <c:showBubbleSize val="0"/>
            </c:dLbl>
            <c:dLbl>
              <c:idx val="2"/>
              <c:layout>
                <c:manualLayout>
                  <c:x val="0.17868856837606836"/>
                  <c:y val="3.5142012051734277E-2"/>
                </c:manualLayout>
              </c:layout>
              <c:showLegendKey val="0"/>
              <c:showVal val="1"/>
              <c:showCatName val="0"/>
              <c:showSerName val="0"/>
              <c:showPercent val="0"/>
              <c:showBubbleSize val="0"/>
            </c:dLbl>
            <c:dLbl>
              <c:idx val="3"/>
              <c:layout>
                <c:manualLayout>
                  <c:x val="0.21849676148504274"/>
                  <c:y val="8.2050264550264554E-2"/>
                </c:manualLayout>
              </c:layout>
              <c:showLegendKey val="0"/>
              <c:showVal val="1"/>
              <c:showCatName val="0"/>
              <c:showSerName val="0"/>
              <c:showPercent val="0"/>
              <c:showBubbleSize val="0"/>
            </c:dLbl>
            <c:dLbl>
              <c:idx val="4"/>
              <c:layout>
                <c:manualLayout>
                  <c:x val="0.23015474759615384"/>
                  <c:y val="0.12628802910052911"/>
                </c:manualLayout>
              </c:layout>
              <c:showLegendKey val="0"/>
              <c:showVal val="1"/>
              <c:showCatName val="0"/>
              <c:showSerName val="0"/>
              <c:showPercent val="0"/>
              <c:showBubbleSize val="0"/>
            </c:dLbl>
            <c:dLbl>
              <c:idx val="5"/>
              <c:layout>
                <c:manualLayout>
                  <c:x val="0.26518262553418803"/>
                  <c:y val="-6.045212375073486E-2"/>
                </c:manualLayout>
              </c:layout>
              <c:showLegendKey val="0"/>
              <c:showVal val="1"/>
              <c:showCatName val="0"/>
              <c:showSerName val="0"/>
              <c:showPercent val="0"/>
              <c:showBubbleSize val="0"/>
            </c:dLbl>
            <c:dLbl>
              <c:idx val="6"/>
              <c:layout>
                <c:manualLayout>
                  <c:x val="-6.6148337339743596E-2"/>
                  <c:y val="0.13241714432686655"/>
                </c:manualLayout>
              </c:layout>
              <c:showLegendKey val="0"/>
              <c:showVal val="1"/>
              <c:showCatName val="0"/>
              <c:showSerName val="0"/>
              <c:showPercent val="0"/>
              <c:showBubbleSize val="0"/>
            </c:dLbl>
            <c:dLbl>
              <c:idx val="7"/>
              <c:layout>
                <c:manualLayout>
                  <c:x val="-9.5965878739316238E-2"/>
                  <c:y val="3.7732767489711889E-2"/>
                </c:manualLayout>
              </c:layout>
              <c:showLegendKey val="0"/>
              <c:showVal val="1"/>
              <c:showCatName val="0"/>
              <c:showSerName val="0"/>
              <c:showPercent val="0"/>
              <c:showBubbleSize val="0"/>
            </c:dLbl>
            <c:dLbl>
              <c:idx val="8"/>
              <c:layout>
                <c:manualLayout>
                  <c:x val="-0.10035957532051282"/>
                  <c:y val="2.2731297766019988E-2"/>
                </c:manualLayout>
              </c:layout>
              <c:showLegendKey val="0"/>
              <c:showVal val="1"/>
              <c:showCatName val="0"/>
              <c:showSerName val="0"/>
              <c:showPercent val="0"/>
              <c:showBubbleSize val="0"/>
            </c:dLbl>
            <c:dLbl>
              <c:idx val="9"/>
              <c:layout>
                <c:manualLayout>
                  <c:x val="-7.8633146367521362E-2"/>
                  <c:y val="-2.8074110817166372E-2"/>
                </c:manualLayout>
              </c:layout>
              <c:showLegendKey val="0"/>
              <c:showVal val="1"/>
              <c:showCatName val="0"/>
              <c:showSerName val="0"/>
              <c:showPercent val="0"/>
              <c:showBubbleSize val="0"/>
            </c:dLbl>
            <c:dLbl>
              <c:idx val="10"/>
              <c:layout>
                <c:manualLayout>
                  <c:x val="-9.9163661858974357E-3"/>
                  <c:y val="-6.6613389182833632E-2"/>
                </c:manualLayout>
              </c:layout>
              <c:showLegendKey val="0"/>
              <c:showVal val="1"/>
              <c:showCatName val="0"/>
              <c:showSerName val="0"/>
              <c:showPercent val="0"/>
              <c:showBubbleSize val="0"/>
            </c:dLbl>
            <c:dLbl>
              <c:idx val="11"/>
              <c:layout>
                <c:manualLayout>
                  <c:x val="0.10501093416132479"/>
                  <c:y val="-7.3173317166372723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Лист1!$A$2:$A$13</c:f>
              <c:strCache>
                <c:ptCount val="12"/>
                <c:pt idx="0">
                  <c:v>общегосударственные вопрсы - 7,2%</c:v>
                </c:pt>
                <c:pt idx="1">
                  <c:v>национальная оборона - 0,2%</c:v>
                </c:pt>
                <c:pt idx="2">
                  <c:v>национальная экономика - 2,8%</c:v>
                </c:pt>
                <c:pt idx="3">
                  <c:v>жилищно-коммунальное хозяйство -2,7%</c:v>
                </c:pt>
                <c:pt idx="4">
                  <c:v>охрана окружающей среды - 0,1%</c:v>
                </c:pt>
                <c:pt idx="5">
                  <c:v>образование - 67,1%</c:v>
                </c:pt>
                <c:pt idx="6">
                  <c:v>обслуживание муиципального долга - 0,1%</c:v>
                </c:pt>
                <c:pt idx="7">
                  <c:v>социальная политика - 6,9%</c:v>
                </c:pt>
                <c:pt idx="8">
                  <c:v>физическая культура с спорт - 0,1%</c:v>
                </c:pt>
                <c:pt idx="9">
                  <c:v>средства массовой информации - 0,4%</c:v>
                </c:pt>
                <c:pt idx="10">
                  <c:v>межбюджетные трансферты -1,3%</c:v>
                </c:pt>
                <c:pt idx="11">
                  <c:v>культура и кинематография -11,1%</c:v>
                </c:pt>
              </c:strCache>
            </c:strRef>
          </c:cat>
          <c:val>
            <c:numRef>
              <c:f>Лист1!$B$2:$B$13</c:f>
              <c:numCache>
                <c:formatCode>0.0%</c:formatCode>
                <c:ptCount val="12"/>
                <c:pt idx="0">
                  <c:v>7.1999999999999995E-2</c:v>
                </c:pt>
                <c:pt idx="1">
                  <c:v>2E-3</c:v>
                </c:pt>
                <c:pt idx="2">
                  <c:v>2.8000000000000001E-2</c:v>
                </c:pt>
                <c:pt idx="3">
                  <c:v>2.7E-2</c:v>
                </c:pt>
                <c:pt idx="4" formatCode="0.00%">
                  <c:v>1E-3</c:v>
                </c:pt>
                <c:pt idx="5">
                  <c:v>0.67100000000000004</c:v>
                </c:pt>
                <c:pt idx="6" formatCode="0.00%">
                  <c:v>1E-3</c:v>
                </c:pt>
                <c:pt idx="7">
                  <c:v>6.9000000000000006E-2</c:v>
                </c:pt>
                <c:pt idx="8" formatCode="0.00%">
                  <c:v>1E-3</c:v>
                </c:pt>
                <c:pt idx="9">
                  <c:v>4.0000000000000001E-3</c:v>
                </c:pt>
                <c:pt idx="10">
                  <c:v>1.2999999999999999E-2</c:v>
                </c:pt>
                <c:pt idx="11">
                  <c:v>0.111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3.9686558717063405E-2"/>
          <c:y val="0.78454554616399164"/>
          <c:w val="0.94642463469200933"/>
          <c:h val="0.21545428033617009"/>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1CD4-5A2A-453A-AAC8-0485762C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ЗАКЛЮЧЕНИЕ 2010год отчета111</Template>
  <TotalTime>952</TotalTime>
  <Pages>27</Pages>
  <Words>11312</Words>
  <Characters>64483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Трегубова</cp:lastModifiedBy>
  <cp:revision>180</cp:revision>
  <cp:lastPrinted>2017-04-07T11:25:00Z</cp:lastPrinted>
  <dcterms:created xsi:type="dcterms:W3CDTF">2017-03-17T06:29:00Z</dcterms:created>
  <dcterms:modified xsi:type="dcterms:W3CDTF">2017-04-20T06:17:00Z</dcterms:modified>
</cp:coreProperties>
</file>