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2831A2">
        <w:rPr>
          <w:i/>
          <w:sz w:val="24"/>
          <w:szCs w:val="22"/>
          <w:u w:val="single"/>
        </w:rPr>
        <w:t>12.10.2021г. № 794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 в приложение</w:t>
      </w:r>
      <w:r w:rsidR="00C115A3">
        <w:rPr>
          <w:sz w:val="28"/>
          <w:szCs w:val="22"/>
        </w:rPr>
        <w:t xml:space="preserve"> №2</w:t>
      </w:r>
      <w:r w:rsidRPr="00CA2102">
        <w:rPr>
          <w:sz w:val="28"/>
          <w:szCs w:val="22"/>
        </w:rPr>
        <w:t xml:space="preserve"> к постановлению администрации МО «Красногвардейский район» </w:t>
      </w:r>
      <w:r w:rsidR="00C115A3" w:rsidRPr="00C115A3">
        <w:rPr>
          <w:sz w:val="28"/>
          <w:szCs w:val="22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94331" w:rsidRDefault="00033E6D" w:rsidP="00CA2102">
      <w:pPr>
        <w:ind w:firstLine="686"/>
        <w:contextualSpacing/>
        <w:jc w:val="both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proofErr w:type="gramStart"/>
      <w:r w:rsidR="00C115A3" w:rsidRPr="00C115A3">
        <w:rPr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администрации МО «Красногвардейский район»,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26 июля 2006 года №135-ФЗ «О защите конкуренции», от 28 декабря 2009 года №381-ФЗ «Об основах государственного регулирования торговой деятельности в Российской Федерации»,  Уставом</w:t>
      </w:r>
      <w:proofErr w:type="gramEnd"/>
      <w:r w:rsidR="00C115A3" w:rsidRPr="00C115A3">
        <w:rPr>
          <w:sz w:val="28"/>
          <w:szCs w:val="28"/>
        </w:rPr>
        <w:t xml:space="preserve"> МО «Красногвардейский район»</w:t>
      </w: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="00C115A3">
        <w:rPr>
          <w:rFonts w:eastAsia="Calibri"/>
          <w:color w:val="000000"/>
          <w:sz w:val="28"/>
          <w:szCs w:val="28"/>
        </w:rPr>
        <w:t>№2</w:t>
      </w:r>
      <w:r w:rsidR="00537014"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C115A3" w:rsidRPr="00C115A3">
        <w:rPr>
          <w:rFonts w:eastAsia="Calibri"/>
          <w:color w:val="000000"/>
          <w:sz w:val="28"/>
          <w:szCs w:val="28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 его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C115A3">
        <w:rPr>
          <w:rFonts w:ascii="Times New Roman" w:hAnsi="Times New Roman" w:cs="Times New Roman"/>
          <w:sz w:val="28"/>
          <w:szCs w:val="22"/>
        </w:rPr>
        <w:t>отдел экономического развития и торговли администрации МО «Красногвардейский район».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 xml:space="preserve">ипального образования «Красногвардейский район» </w:t>
      </w:r>
      <w:hyperlink r:id="rId8" w:history="1"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www</w:t>
        </w:r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amokr</w:t>
        </w:r>
        <w:proofErr w:type="spellEnd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ru</w:t>
        </w:r>
        <w:proofErr w:type="spellEnd"/>
      </w:hyperlink>
      <w:r w:rsidRPr="00081601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>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781648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   </w:t>
      </w:r>
      <w:r>
        <w:rPr>
          <w:sz w:val="28"/>
          <w:szCs w:val="22"/>
        </w:rPr>
        <w:t>А.А. Ершов</w:t>
      </w:r>
    </w:p>
    <w:p w:rsidR="002831A2" w:rsidRDefault="002831A2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2831A2" w:rsidRPr="002831A2" w:rsidRDefault="002831A2" w:rsidP="002831A2">
      <w:pPr>
        <w:pStyle w:val="7"/>
        <w:contextualSpacing/>
        <w:jc w:val="right"/>
        <w:rPr>
          <w:b w:val="0"/>
          <w:i/>
          <w:sz w:val="24"/>
          <w:szCs w:val="22"/>
          <w:u w:val="single"/>
        </w:rPr>
      </w:pPr>
      <w:bookmarkStart w:id="0" w:name="_GoBack"/>
      <w:r w:rsidRPr="002831A2">
        <w:rPr>
          <w:b w:val="0"/>
          <w:i/>
          <w:sz w:val="24"/>
          <w:szCs w:val="22"/>
          <w:u w:val="single"/>
        </w:rPr>
        <w:t>о</w:t>
      </w:r>
      <w:r w:rsidRPr="002831A2">
        <w:rPr>
          <w:b w:val="0"/>
          <w:i/>
          <w:sz w:val="24"/>
          <w:szCs w:val="22"/>
          <w:u w:val="single"/>
        </w:rPr>
        <w:t>т_12.10.2021г. № 794</w:t>
      </w:r>
    </w:p>
    <w:bookmarkEnd w:id="0"/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537014" w:rsidRPr="00537014" w:rsidRDefault="00C115A3" w:rsidP="00537014">
      <w:pPr>
        <w:ind w:right="-2"/>
        <w:contextualSpacing/>
        <w:jc w:val="right"/>
      </w:pPr>
      <w:r>
        <w:t>Приложение №2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537014" w:rsidRPr="00537014" w:rsidRDefault="00537014" w:rsidP="00537014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 w:rsidR="00C115A3">
        <w:rPr>
          <w:u w:val="single"/>
        </w:rPr>
        <w:t>от 12.12.2018 г. №931</w:t>
      </w:r>
      <w:r w:rsidRPr="00537014">
        <w:rPr>
          <w:u w:val="single"/>
        </w:rPr>
        <w:t xml:space="preserve"> </w:t>
      </w:r>
    </w:p>
    <w:p w:rsidR="00537014" w:rsidRDefault="00537014" w:rsidP="00537014">
      <w:pPr>
        <w:ind w:right="-2"/>
        <w:contextualSpacing/>
        <w:jc w:val="both"/>
        <w:rPr>
          <w:sz w:val="28"/>
        </w:rPr>
      </w:pPr>
    </w:p>
    <w:p w:rsidR="00C115A3" w:rsidRDefault="00C115A3" w:rsidP="00C115A3">
      <w:pPr>
        <w:jc w:val="center"/>
        <w:rPr>
          <w:sz w:val="28"/>
          <w:szCs w:val="28"/>
        </w:rPr>
      </w:pPr>
      <w:r w:rsidRPr="00C115A3">
        <w:rPr>
          <w:sz w:val="28"/>
          <w:szCs w:val="28"/>
        </w:rPr>
        <w:t>Состав</w:t>
      </w:r>
      <w:r w:rsidRPr="00C115A3">
        <w:rPr>
          <w:sz w:val="28"/>
          <w:szCs w:val="28"/>
        </w:rPr>
        <w:br/>
        <w:t>конкурсной комиссии по проведению Конкурса на право размещения нестационарных торговых объектов на террито</w:t>
      </w:r>
      <w:r>
        <w:rPr>
          <w:sz w:val="28"/>
          <w:szCs w:val="28"/>
        </w:rPr>
        <w:t>рии муниципального образования «</w:t>
      </w:r>
      <w:r w:rsidRPr="00C115A3">
        <w:rPr>
          <w:sz w:val="28"/>
          <w:szCs w:val="28"/>
        </w:rPr>
        <w:t>Красногвардейский район</w:t>
      </w:r>
      <w:r>
        <w:rPr>
          <w:sz w:val="28"/>
          <w:szCs w:val="28"/>
        </w:rPr>
        <w:t>»</w:t>
      </w:r>
    </w:p>
    <w:p w:rsidR="00C115A3" w:rsidRPr="00C115A3" w:rsidRDefault="00C115A3" w:rsidP="00C115A3">
      <w:pPr>
        <w:jc w:val="center"/>
        <w:rPr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7299"/>
      </w:tblGrid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 администрации МО «Красногвардейский район»</w:t>
            </w:r>
            <w:r w:rsidRPr="00C115A3">
              <w:rPr>
                <w:sz w:val="28"/>
                <w:szCs w:val="28"/>
              </w:rPr>
              <w:t xml:space="preserve"> по вопросам экономической политики и сельского хозяйства - начальник управления сельского хозяйства</w:t>
            </w:r>
          </w:p>
        </w:tc>
      </w:tr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экономического развития и торговли адми</w:t>
            </w:r>
            <w:r>
              <w:rPr>
                <w:sz w:val="28"/>
                <w:szCs w:val="28"/>
              </w:rPr>
              <w:t>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Главный специалист отдела экономического развит</w:t>
            </w:r>
            <w:r>
              <w:rPr>
                <w:sz w:val="28"/>
                <w:szCs w:val="28"/>
              </w:rPr>
              <w:t>ия и торговли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Члены комиссии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Заместитель главы администрации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МО «Красногвардейский район» по вопросам 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строительства, ЖКХ, ТЭК, связи, транспорта,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архитектуры, благоустройства и охраны 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окружающей среды                                                                                     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управл</w:t>
            </w:r>
            <w:r>
              <w:rPr>
                <w:sz w:val="28"/>
                <w:szCs w:val="28"/>
              </w:rPr>
              <w:t>ения финансов администрации МО «</w:t>
            </w:r>
            <w:r w:rsidRPr="00C115A3">
              <w:rPr>
                <w:sz w:val="28"/>
                <w:szCs w:val="28"/>
              </w:rPr>
              <w:t>Красногвардейский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пра</w:t>
            </w:r>
            <w:r>
              <w:rPr>
                <w:sz w:val="28"/>
                <w:szCs w:val="28"/>
              </w:rPr>
              <w:t>вового отдела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архитектуры и градо</w:t>
            </w:r>
            <w:r>
              <w:rPr>
                <w:sz w:val="28"/>
                <w:szCs w:val="28"/>
              </w:rPr>
              <w:t>строительства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земельно-имуществен</w:t>
            </w:r>
            <w:r>
              <w:rPr>
                <w:sz w:val="28"/>
                <w:szCs w:val="28"/>
              </w:rPr>
              <w:t>ных отношений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Глава сельского поселения, на территории которого находится заявленный объект нестационарной торговли (по согласованию).</w:t>
            </w:r>
          </w:p>
        </w:tc>
      </w:tr>
    </w:tbl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2831A2" w:rsidRDefault="002831A2" w:rsidP="002831A2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2831A2" w:rsidRDefault="002831A2" w:rsidP="002831A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31A2" w:rsidRDefault="002831A2" w:rsidP="002831A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31A2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3E0E-96AE-43ED-A98C-8BB5A98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3429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2021-10-07T12:20:00Z</cp:lastPrinted>
  <dcterms:created xsi:type="dcterms:W3CDTF">2021-10-12T13:48:00Z</dcterms:created>
  <dcterms:modified xsi:type="dcterms:W3CDTF">2021-10-12T13:48:00Z</dcterms:modified>
</cp:coreProperties>
</file>